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ACE6" w14:textId="77777777" w:rsidR="0027613F" w:rsidRPr="007F40E8" w:rsidRDefault="00146420">
      <w:pPr>
        <w:spacing w:after="0" w:line="240" w:lineRule="auto"/>
        <w:jc w:val="center"/>
        <w:rPr>
          <w:rFonts w:ascii="Times" w:hAnsi="Times" w:cs="Times"/>
          <w:b/>
          <w:bCs/>
          <w:sz w:val="28"/>
          <w:szCs w:val="28"/>
        </w:rPr>
      </w:pPr>
      <w:r w:rsidRPr="007F40E8">
        <w:rPr>
          <w:rFonts w:ascii="Times" w:hAnsi="Times" w:cs="Times"/>
          <w:b/>
          <w:bCs/>
          <w:sz w:val="28"/>
          <w:szCs w:val="28"/>
        </w:rPr>
        <w:t xml:space="preserve">TERMO DE REFERÊNCIA </w:t>
      </w:r>
      <w:r w:rsidRPr="007F40E8">
        <w:rPr>
          <w:rFonts w:ascii="Times" w:hAnsi="Times" w:cs="Times"/>
          <w:b/>
          <w:bCs/>
          <w:sz w:val="28"/>
          <w:szCs w:val="28"/>
        </w:rPr>
        <w:br/>
      </w:r>
    </w:p>
    <w:p w14:paraId="06F97588" w14:textId="56B827E1" w:rsidR="0027613F" w:rsidRDefault="001C2602">
      <w:pPr>
        <w:pStyle w:val="SemEspaamento"/>
        <w:jc w:val="center"/>
        <w:rPr>
          <w:rFonts w:ascii="Times New Roman" w:hAnsi="Times New Roman"/>
          <w:bCs/>
          <w:sz w:val="24"/>
          <w:szCs w:val="24"/>
        </w:rPr>
      </w:pPr>
      <w:r w:rsidRPr="001C2602">
        <w:rPr>
          <w:rFonts w:ascii="Times New Roman" w:hAnsi="Times New Roman"/>
          <w:b/>
          <w:sz w:val="24"/>
          <w:szCs w:val="24"/>
        </w:rPr>
        <w:t>CURSOS PARA O TRANSPORTE</w:t>
      </w:r>
    </w:p>
    <w:p w14:paraId="20EA8F27" w14:textId="77777777" w:rsidR="001C2602" w:rsidRDefault="001C2602">
      <w:pPr>
        <w:pStyle w:val="SemEspaamento"/>
        <w:jc w:val="center"/>
        <w:rPr>
          <w:rFonts w:ascii="Times New Roman" w:hAnsi="Times New Roman"/>
          <w:bCs/>
          <w:sz w:val="24"/>
          <w:szCs w:val="24"/>
        </w:rPr>
      </w:pPr>
    </w:p>
    <w:p w14:paraId="2B1E9330" w14:textId="77777777" w:rsidR="0027613F" w:rsidRDefault="00146420" w:rsidP="008204E5">
      <w:pPr>
        <w:pStyle w:val="SemEspaamento"/>
        <w:numPr>
          <w:ilvl w:val="0"/>
          <w:numId w:val="1"/>
        </w:numPr>
        <w:shd w:val="clear" w:color="auto" w:fill="BFBFBF"/>
        <w:ind w:left="426" w:right="-568"/>
        <w:rPr>
          <w:rFonts w:ascii="Times New Roman" w:hAnsi="Times New Roman"/>
          <w:b/>
          <w:sz w:val="24"/>
          <w:szCs w:val="24"/>
        </w:rPr>
      </w:pPr>
      <w:r>
        <w:rPr>
          <w:rFonts w:ascii="Times New Roman" w:hAnsi="Times New Roman"/>
          <w:b/>
          <w:sz w:val="24"/>
          <w:szCs w:val="24"/>
        </w:rPr>
        <w:t>OBJETO</w:t>
      </w:r>
    </w:p>
    <w:p w14:paraId="4F01556E" w14:textId="07435260" w:rsidR="0027613F" w:rsidRPr="00A4501F" w:rsidRDefault="008204E5" w:rsidP="008204E5">
      <w:pPr>
        <w:spacing w:after="0" w:line="240" w:lineRule="auto"/>
        <w:ind w:right="-568"/>
        <w:jc w:val="both"/>
        <w:rPr>
          <w:rFonts w:ascii="Times New Roman" w:hAnsi="Times New Roman" w:cs="Times New Roman"/>
          <w:sz w:val="24"/>
          <w:szCs w:val="24"/>
        </w:rPr>
      </w:pPr>
      <w:r>
        <w:rPr>
          <w:rFonts w:ascii="Times New Roman" w:hAnsi="Times New Roman" w:cs="Times New Roman"/>
          <w:sz w:val="24"/>
          <w:szCs w:val="24"/>
        </w:rPr>
        <w:br/>
      </w:r>
      <w:r w:rsidR="00A137D8" w:rsidRPr="00A4501F">
        <w:rPr>
          <w:rFonts w:ascii="Times New Roman" w:hAnsi="Times New Roman" w:cs="Times New Roman"/>
          <w:sz w:val="24"/>
          <w:szCs w:val="24"/>
        </w:rPr>
        <w:t xml:space="preserve">Constitui objeto deste Termo a contratação de </w:t>
      </w:r>
      <w:r w:rsidR="00064C9D" w:rsidRPr="00A4501F">
        <w:rPr>
          <w:rFonts w:ascii="Times New Roman" w:hAnsi="Times New Roman" w:cs="Times New Roman"/>
          <w:sz w:val="24"/>
          <w:szCs w:val="24"/>
        </w:rPr>
        <w:t xml:space="preserve">empresa </w:t>
      </w:r>
      <w:r w:rsidRPr="00A4501F">
        <w:rPr>
          <w:rFonts w:ascii="Times New Roman" w:hAnsi="Times New Roman" w:cs="Times New Roman"/>
          <w:sz w:val="24"/>
          <w:szCs w:val="24"/>
        </w:rPr>
        <w:t>especializada para</w:t>
      </w:r>
      <w:r w:rsidR="00A137D8" w:rsidRPr="00A4501F">
        <w:rPr>
          <w:rFonts w:ascii="Times New Roman" w:hAnsi="Times New Roman" w:cs="Times New Roman"/>
          <w:sz w:val="24"/>
          <w:szCs w:val="24"/>
        </w:rPr>
        <w:t xml:space="preserve"> prestação de serviços de instrutoria destinados à capacitação de profissionais atuantes no transporte, contemplando planejamento, condução e execução das atividades formativas, com foco no aperfeiçoamento técnico, atualização de conhecimentos e fortalecimento das competências necessárias ao exercício das atividades profissionais.</w:t>
      </w:r>
    </w:p>
    <w:p w14:paraId="3D6971B7" w14:textId="77777777" w:rsidR="0027613F" w:rsidRPr="00A4501F" w:rsidRDefault="0027613F">
      <w:pPr>
        <w:pStyle w:val="SemEspaamento"/>
        <w:jc w:val="center"/>
        <w:rPr>
          <w:rFonts w:ascii="Times New Roman" w:hAnsi="Times New Roman"/>
          <w:bCs/>
          <w:sz w:val="24"/>
          <w:szCs w:val="24"/>
        </w:rPr>
      </w:pPr>
    </w:p>
    <w:p w14:paraId="113C50ED" w14:textId="77777777" w:rsidR="0027613F" w:rsidRPr="00A4501F" w:rsidRDefault="00146420" w:rsidP="008204E5">
      <w:pPr>
        <w:pStyle w:val="SemEspaamento"/>
        <w:numPr>
          <w:ilvl w:val="0"/>
          <w:numId w:val="1"/>
        </w:numPr>
        <w:shd w:val="clear" w:color="auto" w:fill="BFBFBF"/>
        <w:ind w:left="426" w:right="-568"/>
        <w:rPr>
          <w:rFonts w:ascii="Times New Roman" w:hAnsi="Times New Roman"/>
          <w:sz w:val="24"/>
          <w:szCs w:val="24"/>
        </w:rPr>
      </w:pPr>
      <w:r w:rsidRPr="00A4501F">
        <w:rPr>
          <w:rFonts w:ascii="Times New Roman" w:hAnsi="Times New Roman"/>
          <w:b/>
          <w:sz w:val="24"/>
          <w:szCs w:val="24"/>
        </w:rPr>
        <w:t>JUSTIFICATIVA</w:t>
      </w:r>
    </w:p>
    <w:p w14:paraId="51F95210" w14:textId="77777777" w:rsidR="0027613F" w:rsidRPr="00A4501F" w:rsidRDefault="0027613F">
      <w:pPr>
        <w:spacing w:after="0" w:line="240" w:lineRule="auto"/>
        <w:ind w:right="-1"/>
        <w:jc w:val="both"/>
        <w:rPr>
          <w:rFonts w:ascii="Times New Roman" w:hAnsi="Times New Roman" w:cs="Times New Roman"/>
          <w:sz w:val="24"/>
          <w:szCs w:val="24"/>
        </w:rPr>
      </w:pPr>
    </w:p>
    <w:p w14:paraId="58D6F26B" w14:textId="77777777" w:rsidR="00A4501F" w:rsidRPr="00A4501F" w:rsidRDefault="00A4501F" w:rsidP="008204E5">
      <w:pPr>
        <w:spacing w:after="0" w:line="240" w:lineRule="auto"/>
        <w:ind w:right="-568"/>
        <w:jc w:val="both"/>
        <w:rPr>
          <w:rFonts w:ascii="Times New Roman" w:hAnsi="Times New Roman" w:cs="Times New Roman"/>
          <w:color w:val="000000" w:themeColor="text1"/>
          <w:sz w:val="24"/>
          <w:szCs w:val="24"/>
        </w:rPr>
      </w:pPr>
      <w:r w:rsidRPr="00A4501F">
        <w:rPr>
          <w:rFonts w:ascii="Times New Roman" w:hAnsi="Times New Roman" w:cs="Times New Roman"/>
          <w:color w:val="000000" w:themeColor="text1"/>
          <w:sz w:val="24"/>
          <w:szCs w:val="24"/>
        </w:rPr>
        <w:t>A presente contratação justifica-se em razão das demandas apresentadas pelas Cooperativas dos ramos de transporte e saúde para realização de cursos voltados ao desenvolvimento e qualificação de profissionais que atuam no transporte.</w:t>
      </w:r>
    </w:p>
    <w:p w14:paraId="678AA119" w14:textId="77777777" w:rsidR="00A4501F" w:rsidRPr="00A4501F" w:rsidRDefault="00A4501F" w:rsidP="008204E5">
      <w:pPr>
        <w:spacing w:after="0" w:line="240" w:lineRule="auto"/>
        <w:ind w:right="-568"/>
        <w:jc w:val="both"/>
        <w:rPr>
          <w:rFonts w:ascii="Times New Roman" w:hAnsi="Times New Roman" w:cs="Times New Roman"/>
          <w:color w:val="000000" w:themeColor="text1"/>
          <w:sz w:val="24"/>
          <w:szCs w:val="24"/>
        </w:rPr>
      </w:pPr>
    </w:p>
    <w:p w14:paraId="491ECEE2" w14:textId="77777777" w:rsidR="00A4501F" w:rsidRDefault="00A4501F" w:rsidP="008204E5">
      <w:pPr>
        <w:spacing w:after="0" w:line="240" w:lineRule="auto"/>
        <w:ind w:right="-568"/>
        <w:jc w:val="both"/>
        <w:rPr>
          <w:rFonts w:ascii="Times New Roman" w:hAnsi="Times New Roman" w:cs="Times New Roman"/>
          <w:color w:val="000000" w:themeColor="text1"/>
          <w:sz w:val="24"/>
          <w:szCs w:val="24"/>
        </w:rPr>
      </w:pPr>
      <w:r w:rsidRPr="00A4501F">
        <w:rPr>
          <w:rFonts w:ascii="Times New Roman" w:hAnsi="Times New Roman" w:cs="Times New Roman"/>
          <w:color w:val="000000" w:themeColor="text1"/>
          <w:sz w:val="24"/>
          <w:szCs w:val="24"/>
        </w:rPr>
        <w:t>As cooperativas demandantes possuem em seu quadro social cooperados e empregados que exercem atividades de condução de veículos, sendo necessária a oferta de capacitações específicas para atualização de conhecimentos, aperfeiçoamento técnico e fortalecimento das competências exigidas para o exercício seguro e eficiente da função.</w:t>
      </w:r>
    </w:p>
    <w:p w14:paraId="043391BF" w14:textId="77777777" w:rsidR="008204E5" w:rsidRPr="00A4501F" w:rsidRDefault="008204E5" w:rsidP="008204E5">
      <w:pPr>
        <w:spacing w:after="0" w:line="240" w:lineRule="auto"/>
        <w:ind w:right="-568"/>
        <w:jc w:val="both"/>
        <w:rPr>
          <w:rFonts w:ascii="Times New Roman" w:hAnsi="Times New Roman" w:cs="Times New Roman"/>
          <w:color w:val="000000" w:themeColor="text1"/>
          <w:sz w:val="24"/>
          <w:szCs w:val="24"/>
        </w:rPr>
      </w:pPr>
    </w:p>
    <w:p w14:paraId="2A24FD27" w14:textId="3CBBE140" w:rsidR="00A4501F" w:rsidRPr="008204E5" w:rsidRDefault="00A4501F" w:rsidP="008204E5">
      <w:pPr>
        <w:spacing w:after="0" w:line="240" w:lineRule="auto"/>
        <w:ind w:right="-568"/>
        <w:jc w:val="both"/>
        <w:rPr>
          <w:rFonts w:ascii="Times New Roman" w:hAnsi="Times New Roman" w:cs="Times New Roman"/>
          <w:color w:val="000000" w:themeColor="text1"/>
          <w:sz w:val="24"/>
          <w:szCs w:val="24"/>
        </w:rPr>
      </w:pPr>
      <w:r w:rsidRPr="00A4501F">
        <w:rPr>
          <w:rFonts w:ascii="Times New Roman" w:hAnsi="Times New Roman" w:cs="Times New Roman"/>
          <w:color w:val="000000" w:themeColor="text1"/>
          <w:sz w:val="24"/>
          <w:szCs w:val="24"/>
        </w:rPr>
        <w:t>Nesse contexto, a contratação de serviços de instrutoria visa promover a qualificação profissional, ampliar as condições de empregabilidade e contribuir para a melhoria da prestação dos serviços realizados pelos profissionais condutores, refletindo diretamente na segurança operacional, na conformidade com as exigências legais e na elevação da qualidade dos serviços prestados pelas cooperativas.</w:t>
      </w:r>
    </w:p>
    <w:p w14:paraId="7C79AA5E" w14:textId="77777777" w:rsidR="0027613F" w:rsidRPr="00A4501F" w:rsidRDefault="0027613F">
      <w:pPr>
        <w:spacing w:after="0" w:line="240" w:lineRule="auto"/>
        <w:ind w:right="-1"/>
        <w:jc w:val="both"/>
        <w:rPr>
          <w:rFonts w:ascii="Times New Roman" w:hAnsi="Times New Roman" w:cs="Times New Roman"/>
          <w:sz w:val="24"/>
          <w:szCs w:val="24"/>
        </w:rPr>
      </w:pPr>
    </w:p>
    <w:p w14:paraId="6289C2FF" w14:textId="77777777" w:rsidR="0027613F" w:rsidRPr="00A4501F" w:rsidRDefault="00146420" w:rsidP="008204E5">
      <w:pPr>
        <w:pStyle w:val="SemEspaamento"/>
        <w:numPr>
          <w:ilvl w:val="0"/>
          <w:numId w:val="1"/>
        </w:numPr>
        <w:shd w:val="clear" w:color="auto" w:fill="BFBFBF"/>
        <w:ind w:left="426" w:right="-427"/>
        <w:rPr>
          <w:rFonts w:ascii="Times New Roman" w:hAnsi="Times New Roman"/>
          <w:sz w:val="24"/>
          <w:szCs w:val="24"/>
        </w:rPr>
      </w:pPr>
      <w:r w:rsidRPr="00A4501F">
        <w:rPr>
          <w:rFonts w:ascii="Times New Roman" w:hAnsi="Times New Roman"/>
          <w:b/>
          <w:sz w:val="24"/>
          <w:szCs w:val="24"/>
        </w:rPr>
        <w:t>ESPECIFICAÇÃO TÉCNICA</w:t>
      </w:r>
    </w:p>
    <w:p w14:paraId="5A0A8B60" w14:textId="77777777" w:rsidR="0027613F" w:rsidRPr="00A4501F" w:rsidRDefault="0027613F">
      <w:pPr>
        <w:spacing w:after="0" w:line="240" w:lineRule="auto"/>
        <w:ind w:right="-1"/>
        <w:jc w:val="both"/>
        <w:rPr>
          <w:rFonts w:ascii="Times New Roman" w:hAnsi="Times New Roman" w:cs="Times New Roman"/>
          <w:sz w:val="24"/>
          <w:szCs w:val="24"/>
        </w:rPr>
      </w:pPr>
    </w:p>
    <w:p w14:paraId="647EA6E5" w14:textId="77777777" w:rsidR="0027613F" w:rsidRPr="00A4501F" w:rsidRDefault="0027613F">
      <w:pPr>
        <w:spacing w:after="0" w:line="240" w:lineRule="auto"/>
        <w:ind w:right="-568"/>
        <w:jc w:val="both"/>
        <w:rPr>
          <w:rFonts w:ascii="Times New Roman" w:hAnsi="Times New Roman" w:cs="Times New Roman"/>
          <w:b/>
          <w:bCs/>
          <w:sz w:val="24"/>
          <w:szCs w:val="24"/>
        </w:rPr>
      </w:pPr>
    </w:p>
    <w:tbl>
      <w:tblPr>
        <w:tblW w:w="9513" w:type="dxa"/>
        <w:tblCellMar>
          <w:left w:w="10" w:type="dxa"/>
          <w:right w:w="10" w:type="dxa"/>
        </w:tblCellMar>
        <w:tblLook w:val="04A0" w:firstRow="1" w:lastRow="0" w:firstColumn="1" w:lastColumn="0" w:noHBand="0" w:noVBand="1"/>
      </w:tblPr>
      <w:tblGrid>
        <w:gridCol w:w="696"/>
        <w:gridCol w:w="1362"/>
        <w:gridCol w:w="2186"/>
        <w:gridCol w:w="1101"/>
        <w:gridCol w:w="1576"/>
        <w:gridCol w:w="1043"/>
        <w:gridCol w:w="1549"/>
      </w:tblGrid>
      <w:tr w:rsidR="00A137D8" w:rsidRPr="00A4501F" w14:paraId="1A271D4B" w14:textId="77777777" w:rsidTr="008204E5">
        <w:tc>
          <w:tcPr>
            <w:tcW w:w="696"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tcPr>
          <w:p w14:paraId="6E56A313" w14:textId="77777777" w:rsidR="00A137D8" w:rsidRPr="00A4501F" w:rsidRDefault="00A137D8" w:rsidP="0053164D">
            <w:pPr>
              <w:jc w:val="both"/>
              <w:rPr>
                <w:rFonts w:ascii="Times New Roman" w:hAnsi="Times New Roman" w:cs="Times New Roman"/>
                <w:b/>
                <w:bCs/>
                <w:sz w:val="24"/>
                <w:szCs w:val="24"/>
              </w:rPr>
            </w:pPr>
            <w:r w:rsidRPr="00A4501F">
              <w:rPr>
                <w:rFonts w:ascii="Times New Roman" w:hAnsi="Times New Roman" w:cs="Times New Roman"/>
                <w:b/>
                <w:bCs/>
                <w:sz w:val="24"/>
                <w:szCs w:val="24"/>
              </w:rPr>
              <w:t>Item</w:t>
            </w:r>
          </w:p>
        </w:tc>
        <w:tc>
          <w:tcPr>
            <w:tcW w:w="1362"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tcPr>
          <w:p w14:paraId="0CBAF895" w14:textId="77777777" w:rsidR="00A137D8" w:rsidRPr="00A4501F" w:rsidRDefault="00A137D8" w:rsidP="0053164D">
            <w:pPr>
              <w:jc w:val="center"/>
              <w:rPr>
                <w:rFonts w:ascii="Times New Roman" w:hAnsi="Times New Roman" w:cs="Times New Roman"/>
                <w:b/>
                <w:bCs/>
                <w:sz w:val="24"/>
                <w:szCs w:val="24"/>
              </w:rPr>
            </w:pPr>
            <w:r w:rsidRPr="00A4501F">
              <w:rPr>
                <w:rFonts w:ascii="Times New Roman" w:hAnsi="Times New Roman" w:cs="Times New Roman"/>
                <w:b/>
                <w:bCs/>
                <w:sz w:val="24"/>
                <w:szCs w:val="24"/>
              </w:rPr>
              <w:t>Curso</w:t>
            </w:r>
          </w:p>
        </w:tc>
        <w:tc>
          <w:tcPr>
            <w:tcW w:w="2186"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tcPr>
          <w:p w14:paraId="7BDF1629" w14:textId="77777777" w:rsidR="00A137D8" w:rsidRPr="00A4501F" w:rsidRDefault="00A137D8" w:rsidP="0053164D">
            <w:pPr>
              <w:jc w:val="center"/>
              <w:rPr>
                <w:rFonts w:ascii="Times New Roman" w:hAnsi="Times New Roman" w:cs="Times New Roman"/>
                <w:b/>
                <w:bCs/>
                <w:sz w:val="24"/>
                <w:szCs w:val="24"/>
              </w:rPr>
            </w:pPr>
            <w:r w:rsidRPr="00A4501F">
              <w:rPr>
                <w:rFonts w:ascii="Times New Roman" w:hAnsi="Times New Roman" w:cs="Times New Roman"/>
                <w:b/>
                <w:bCs/>
                <w:sz w:val="24"/>
                <w:szCs w:val="24"/>
              </w:rPr>
              <w:t>Conteúdo</w:t>
            </w:r>
          </w:p>
        </w:tc>
        <w:tc>
          <w:tcPr>
            <w:tcW w:w="1101"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tcPr>
          <w:p w14:paraId="38621F47" w14:textId="77777777" w:rsidR="00A137D8" w:rsidRPr="00A4501F" w:rsidRDefault="00A137D8" w:rsidP="0053164D">
            <w:pPr>
              <w:jc w:val="center"/>
              <w:rPr>
                <w:rFonts w:ascii="Times New Roman" w:hAnsi="Times New Roman" w:cs="Times New Roman"/>
                <w:b/>
                <w:bCs/>
                <w:sz w:val="24"/>
                <w:szCs w:val="24"/>
              </w:rPr>
            </w:pPr>
            <w:r w:rsidRPr="00A4501F">
              <w:rPr>
                <w:rFonts w:ascii="Times New Roman" w:hAnsi="Times New Roman" w:cs="Times New Roman"/>
                <w:b/>
                <w:bCs/>
                <w:sz w:val="24"/>
                <w:szCs w:val="24"/>
              </w:rPr>
              <w:t>Turmas</w:t>
            </w:r>
          </w:p>
        </w:tc>
        <w:tc>
          <w:tcPr>
            <w:tcW w:w="1576"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tcPr>
          <w:p w14:paraId="2756AE5A" w14:textId="77777777" w:rsidR="00A137D8" w:rsidRPr="00A4501F" w:rsidRDefault="00A137D8" w:rsidP="0053164D">
            <w:pPr>
              <w:jc w:val="center"/>
              <w:rPr>
                <w:rFonts w:ascii="Times New Roman" w:hAnsi="Times New Roman" w:cs="Times New Roman"/>
                <w:b/>
                <w:bCs/>
                <w:sz w:val="24"/>
                <w:szCs w:val="24"/>
              </w:rPr>
            </w:pPr>
            <w:r w:rsidRPr="00A4501F">
              <w:rPr>
                <w:rFonts w:ascii="Times New Roman" w:hAnsi="Times New Roman" w:cs="Times New Roman"/>
                <w:b/>
                <w:bCs/>
                <w:sz w:val="24"/>
                <w:szCs w:val="24"/>
              </w:rPr>
              <w:t>Participantes</w:t>
            </w:r>
          </w:p>
        </w:tc>
        <w:tc>
          <w:tcPr>
            <w:tcW w:w="1043"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tcPr>
          <w:p w14:paraId="436B7814" w14:textId="77777777" w:rsidR="00A137D8" w:rsidRPr="00A4501F" w:rsidRDefault="00A137D8" w:rsidP="0053164D">
            <w:pPr>
              <w:jc w:val="center"/>
              <w:rPr>
                <w:rFonts w:ascii="Times New Roman" w:hAnsi="Times New Roman" w:cs="Times New Roman"/>
                <w:b/>
                <w:bCs/>
                <w:sz w:val="24"/>
                <w:szCs w:val="24"/>
              </w:rPr>
            </w:pPr>
            <w:r w:rsidRPr="00A4501F">
              <w:rPr>
                <w:rFonts w:ascii="Times New Roman" w:hAnsi="Times New Roman" w:cs="Times New Roman"/>
                <w:b/>
                <w:bCs/>
                <w:sz w:val="24"/>
                <w:szCs w:val="24"/>
              </w:rPr>
              <w:t>Carga Horária</w:t>
            </w:r>
          </w:p>
        </w:tc>
        <w:tc>
          <w:tcPr>
            <w:tcW w:w="1549"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tcPr>
          <w:p w14:paraId="0CEA78C0" w14:textId="77777777" w:rsidR="00A137D8" w:rsidRPr="00A4501F" w:rsidRDefault="00A137D8" w:rsidP="0053164D">
            <w:pPr>
              <w:jc w:val="center"/>
              <w:rPr>
                <w:rFonts w:ascii="Times New Roman" w:hAnsi="Times New Roman" w:cs="Times New Roman"/>
                <w:b/>
                <w:bCs/>
                <w:sz w:val="24"/>
                <w:szCs w:val="24"/>
              </w:rPr>
            </w:pPr>
            <w:r w:rsidRPr="00A4501F">
              <w:rPr>
                <w:rFonts w:ascii="Times New Roman" w:hAnsi="Times New Roman" w:cs="Times New Roman"/>
                <w:b/>
                <w:bCs/>
                <w:sz w:val="24"/>
                <w:szCs w:val="24"/>
              </w:rPr>
              <w:t>Local*</w:t>
            </w:r>
          </w:p>
        </w:tc>
      </w:tr>
      <w:tr w:rsidR="00A137D8" w:rsidRPr="00064C9D" w14:paraId="621D7CD0" w14:textId="77777777" w:rsidTr="008204E5">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5B72EB" w14:textId="20E2BB2F" w:rsidR="00A137D8" w:rsidRPr="00064C9D" w:rsidRDefault="00A137D8" w:rsidP="0053164D">
            <w:pPr>
              <w:jc w:val="both"/>
              <w:rPr>
                <w:rFonts w:ascii="Times New Roman" w:hAnsi="Times New Roman" w:cs="Times New Roman"/>
                <w:b/>
                <w:bCs/>
                <w:color w:val="000000" w:themeColor="text1"/>
                <w:sz w:val="24"/>
                <w:szCs w:val="24"/>
              </w:rPr>
            </w:pPr>
            <w:r w:rsidRPr="00064C9D">
              <w:rPr>
                <w:rFonts w:ascii="Times New Roman" w:hAnsi="Times New Roman" w:cs="Times New Roman"/>
                <w:b/>
                <w:bCs/>
                <w:color w:val="000000" w:themeColor="text1"/>
                <w:sz w:val="24"/>
                <w:szCs w:val="24"/>
              </w:rPr>
              <w:t>0</w:t>
            </w:r>
            <w:r w:rsidR="007C61BA" w:rsidRPr="00064C9D">
              <w:rPr>
                <w:rFonts w:ascii="Times New Roman" w:hAnsi="Times New Roman" w:cs="Times New Roman"/>
                <w:b/>
                <w:bCs/>
                <w:color w:val="000000" w:themeColor="text1"/>
                <w:sz w:val="24"/>
                <w:szCs w:val="24"/>
              </w:rPr>
              <w:t>1</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54AC49" w14:textId="299EDCC4" w:rsidR="00A137D8" w:rsidRPr="00064C9D" w:rsidRDefault="00A137D8"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 xml:space="preserve">Curso </w:t>
            </w:r>
            <w:r w:rsidR="007C61BA" w:rsidRPr="00064C9D">
              <w:rPr>
                <w:rFonts w:ascii="Times New Roman" w:hAnsi="Times New Roman" w:cs="Times New Roman"/>
                <w:color w:val="000000" w:themeColor="text1"/>
                <w:sz w:val="24"/>
                <w:szCs w:val="24"/>
              </w:rPr>
              <w:t xml:space="preserve">direção defensiva </w:t>
            </w:r>
          </w:p>
        </w:tc>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5140D1" w14:textId="77777777" w:rsidR="00A137D8" w:rsidRPr="00064C9D" w:rsidRDefault="007C61BA"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Fundamentos da Direção Defensiva.</w:t>
            </w:r>
          </w:p>
          <w:p w14:paraId="2D6F9619" w14:textId="77777777" w:rsidR="007C61BA" w:rsidRPr="00064C9D" w:rsidRDefault="007C61BA" w:rsidP="007C61BA">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Fatores de Risco e Prevenção de Acidentes</w:t>
            </w:r>
          </w:p>
          <w:p w14:paraId="5E5BD654" w14:textId="77777777" w:rsidR="007C61BA" w:rsidRPr="00064C9D" w:rsidRDefault="007C61BA" w:rsidP="007C61BA">
            <w:pPr>
              <w:jc w:val="both"/>
              <w:rPr>
                <w:rFonts w:ascii="Times New Roman" w:hAnsi="Times New Roman" w:cs="Times New Roman"/>
                <w:color w:val="000000" w:themeColor="text1"/>
                <w:sz w:val="24"/>
                <w:szCs w:val="24"/>
              </w:rPr>
            </w:pPr>
          </w:p>
          <w:p w14:paraId="42573B17" w14:textId="77777777" w:rsidR="007C61BA" w:rsidRPr="00064C9D" w:rsidRDefault="007C61BA" w:rsidP="007C61BA">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lastRenderedPageBreak/>
              <w:t>Técnicas de Condução Segura</w:t>
            </w:r>
          </w:p>
          <w:p w14:paraId="232F163D" w14:textId="77777777" w:rsidR="007C61BA" w:rsidRPr="00064C9D" w:rsidRDefault="007C61BA" w:rsidP="007C61BA">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Segurança Veicular e Inspeção Preventiva</w:t>
            </w:r>
          </w:p>
          <w:p w14:paraId="5B678564" w14:textId="0B5B5F42" w:rsidR="00337C09" w:rsidRPr="00064C9D" w:rsidRDefault="00337C09" w:rsidP="007C61BA">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Primeiros Socorros e Conduta em Emergências</w:t>
            </w:r>
          </w:p>
        </w:tc>
        <w:tc>
          <w:tcPr>
            <w:tcW w:w="1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7533FB" w14:textId="3631C814" w:rsidR="00A137D8"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lastRenderedPageBreak/>
              <w:t>10</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57F82F" w14:textId="6A745102" w:rsidR="00A137D8"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 xml:space="preserve">15 a 20 por turma </w:t>
            </w:r>
          </w:p>
        </w:tc>
        <w:tc>
          <w:tcPr>
            <w:tcW w:w="1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D8C7F0" w14:textId="4327F7D0" w:rsidR="00A137D8"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8</w:t>
            </w:r>
            <w:r w:rsidR="00A137D8" w:rsidRPr="00064C9D">
              <w:rPr>
                <w:rFonts w:ascii="Times New Roman" w:hAnsi="Times New Roman" w:cs="Times New Roman"/>
                <w:color w:val="000000" w:themeColor="text1"/>
                <w:sz w:val="24"/>
                <w:szCs w:val="24"/>
              </w:rPr>
              <w:t xml:space="preserve"> h </w:t>
            </w:r>
          </w:p>
        </w:tc>
        <w:tc>
          <w:tcPr>
            <w:tcW w:w="15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7B2A1D" w14:textId="77777777" w:rsidR="00A137D8" w:rsidRPr="00064C9D" w:rsidRDefault="00A137D8"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Recife e região metropolitana</w:t>
            </w:r>
          </w:p>
          <w:p w14:paraId="500B71E7" w14:textId="77777777" w:rsidR="00A137D8" w:rsidRPr="00064C9D" w:rsidRDefault="00A137D8" w:rsidP="0053164D">
            <w:pPr>
              <w:jc w:val="both"/>
              <w:rPr>
                <w:rFonts w:ascii="Times New Roman" w:hAnsi="Times New Roman" w:cs="Times New Roman"/>
                <w:color w:val="000000" w:themeColor="text1"/>
                <w:sz w:val="24"/>
                <w:szCs w:val="24"/>
              </w:rPr>
            </w:pPr>
          </w:p>
        </w:tc>
      </w:tr>
      <w:tr w:rsidR="00337C09" w:rsidRPr="00064C9D" w14:paraId="4D4DB069" w14:textId="77777777" w:rsidTr="008204E5">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6FD8F42" w14:textId="102BE004" w:rsidR="00337C09" w:rsidRPr="00064C9D" w:rsidRDefault="00337C09" w:rsidP="0053164D">
            <w:pPr>
              <w:jc w:val="both"/>
              <w:rPr>
                <w:rFonts w:ascii="Times New Roman" w:hAnsi="Times New Roman" w:cs="Times New Roman"/>
                <w:b/>
                <w:bCs/>
                <w:color w:val="000000" w:themeColor="text1"/>
                <w:sz w:val="24"/>
                <w:szCs w:val="24"/>
              </w:rPr>
            </w:pPr>
            <w:r w:rsidRPr="00064C9D">
              <w:rPr>
                <w:rFonts w:ascii="Times New Roman" w:hAnsi="Times New Roman" w:cs="Times New Roman"/>
                <w:b/>
                <w:bCs/>
                <w:color w:val="000000" w:themeColor="text1"/>
                <w:sz w:val="24"/>
                <w:szCs w:val="24"/>
              </w:rPr>
              <w:t>02</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6DBE00" w14:textId="77777777" w:rsidR="00337C09"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 xml:space="preserve">Curso direção defensiva </w:t>
            </w:r>
          </w:p>
        </w:tc>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1EFCD7" w14:textId="77777777" w:rsidR="00337C09"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Fundamentos da Direção Defensiva.</w:t>
            </w:r>
          </w:p>
          <w:p w14:paraId="10D67ABB" w14:textId="77777777" w:rsidR="00337C09"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Fatores de Risco e Prevenção de Acidentes</w:t>
            </w:r>
          </w:p>
          <w:p w14:paraId="0F2F1B5F" w14:textId="77777777" w:rsidR="00337C09" w:rsidRPr="00064C9D" w:rsidRDefault="00337C09" w:rsidP="0053164D">
            <w:pPr>
              <w:jc w:val="both"/>
              <w:rPr>
                <w:rFonts w:ascii="Times New Roman" w:hAnsi="Times New Roman" w:cs="Times New Roman"/>
                <w:color w:val="000000" w:themeColor="text1"/>
                <w:sz w:val="24"/>
                <w:szCs w:val="24"/>
              </w:rPr>
            </w:pPr>
          </w:p>
          <w:p w14:paraId="1D39D146" w14:textId="77777777" w:rsidR="00337C09"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Técnicas de Condução Segura</w:t>
            </w:r>
          </w:p>
          <w:p w14:paraId="4E1E2207" w14:textId="77777777" w:rsidR="00337C09"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Segurança Veicular e Inspeção Preventiva</w:t>
            </w:r>
          </w:p>
          <w:p w14:paraId="750C37D6" w14:textId="77777777" w:rsidR="00337C09"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Primeiros Socorros e Conduta em Emergências</w:t>
            </w:r>
          </w:p>
        </w:tc>
        <w:tc>
          <w:tcPr>
            <w:tcW w:w="1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C71004" w14:textId="53B4946B" w:rsidR="00337C09"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01</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BE4C49" w14:textId="77777777" w:rsidR="00337C09"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 xml:space="preserve">15 a 20 por turma </w:t>
            </w:r>
          </w:p>
        </w:tc>
        <w:tc>
          <w:tcPr>
            <w:tcW w:w="1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815679" w14:textId="77777777" w:rsidR="00337C09" w:rsidRPr="00064C9D" w:rsidRDefault="00337C09"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 xml:space="preserve">8 h </w:t>
            </w:r>
          </w:p>
        </w:tc>
        <w:tc>
          <w:tcPr>
            <w:tcW w:w="15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54264A" w14:textId="03CC6401" w:rsidR="00337C09" w:rsidRPr="00064C9D" w:rsidRDefault="00337C09" w:rsidP="00337C09">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 xml:space="preserve">Caruaru </w:t>
            </w:r>
          </w:p>
        </w:tc>
      </w:tr>
      <w:tr w:rsidR="00337C09" w:rsidRPr="00064C9D" w14:paraId="6EAE7CF5" w14:textId="77777777" w:rsidTr="008204E5">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92F36F" w14:textId="4A4C4ADD" w:rsidR="00337C09" w:rsidRPr="00064C9D" w:rsidRDefault="00064C9D" w:rsidP="0053164D">
            <w:pPr>
              <w:jc w:val="both"/>
              <w:rPr>
                <w:rFonts w:ascii="Times New Roman" w:hAnsi="Times New Roman" w:cs="Times New Roman"/>
                <w:b/>
                <w:bCs/>
                <w:color w:val="000000" w:themeColor="text1"/>
                <w:sz w:val="24"/>
                <w:szCs w:val="24"/>
              </w:rPr>
            </w:pPr>
            <w:r w:rsidRPr="00064C9D">
              <w:rPr>
                <w:rFonts w:ascii="Times New Roman" w:hAnsi="Times New Roman" w:cs="Times New Roman"/>
                <w:b/>
                <w:bCs/>
                <w:color w:val="000000" w:themeColor="text1"/>
                <w:sz w:val="24"/>
                <w:szCs w:val="24"/>
              </w:rPr>
              <w:t>03</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91B66C" w14:textId="2C361F76" w:rsidR="00337C09"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Condução de Veículo de Emergência</w:t>
            </w:r>
          </w:p>
        </w:tc>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9F98BE" w14:textId="77777777" w:rsidR="00337C09"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Legislação Aplicada à Condução de Veículos de Emergência</w:t>
            </w:r>
          </w:p>
          <w:p w14:paraId="6880D949" w14:textId="77777777" w:rsidR="00064C9D"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Direção Defensiva Aplicada à Emergência.</w:t>
            </w:r>
          </w:p>
          <w:p w14:paraId="5400B8F5" w14:textId="77777777" w:rsidR="00064C9D"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Condução Operacional de Veículos de Emergência.</w:t>
            </w:r>
          </w:p>
          <w:p w14:paraId="05F78630" w14:textId="77777777" w:rsidR="00064C9D"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Segurança Operacional e Gestão de Riscos.</w:t>
            </w:r>
          </w:p>
          <w:p w14:paraId="0A1049EB" w14:textId="2AAF4109" w:rsidR="00064C9D"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lastRenderedPageBreak/>
              <w:t>Atendimento Humanizado e Comunicação</w:t>
            </w:r>
          </w:p>
        </w:tc>
        <w:tc>
          <w:tcPr>
            <w:tcW w:w="1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F07970" w14:textId="35411A27" w:rsidR="00337C09"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lastRenderedPageBreak/>
              <w:t>04</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6F98F2" w14:textId="12CDA149" w:rsidR="00337C09"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15 a 20 por turma</w:t>
            </w:r>
          </w:p>
        </w:tc>
        <w:tc>
          <w:tcPr>
            <w:tcW w:w="1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4B8542" w14:textId="25F87792" w:rsidR="00337C09"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16</w:t>
            </w:r>
          </w:p>
        </w:tc>
        <w:tc>
          <w:tcPr>
            <w:tcW w:w="15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5440CDF" w14:textId="1033F198" w:rsidR="00337C09" w:rsidRPr="00064C9D" w:rsidRDefault="00064C9D" w:rsidP="0053164D">
            <w:pPr>
              <w:jc w:val="both"/>
              <w:rPr>
                <w:rFonts w:ascii="Times New Roman" w:hAnsi="Times New Roman" w:cs="Times New Roman"/>
                <w:color w:val="000000" w:themeColor="text1"/>
                <w:sz w:val="24"/>
                <w:szCs w:val="24"/>
              </w:rPr>
            </w:pPr>
            <w:r w:rsidRPr="00064C9D">
              <w:rPr>
                <w:rFonts w:ascii="Times New Roman" w:hAnsi="Times New Roman" w:cs="Times New Roman"/>
                <w:color w:val="000000" w:themeColor="text1"/>
                <w:sz w:val="24"/>
                <w:szCs w:val="24"/>
              </w:rPr>
              <w:t>Recife e região metropolitana</w:t>
            </w:r>
          </w:p>
        </w:tc>
      </w:tr>
    </w:tbl>
    <w:p w14:paraId="655E5102" w14:textId="77777777" w:rsidR="00A137D8" w:rsidRPr="00A4501F" w:rsidRDefault="00A137D8">
      <w:pPr>
        <w:spacing w:after="0" w:line="240" w:lineRule="auto"/>
        <w:ind w:right="-568"/>
        <w:jc w:val="center"/>
        <w:rPr>
          <w:rFonts w:ascii="Times New Roman" w:hAnsi="Times New Roman" w:cs="Times New Roman"/>
          <w:sz w:val="24"/>
          <w:szCs w:val="24"/>
        </w:rPr>
      </w:pPr>
    </w:p>
    <w:p w14:paraId="69D5937A" w14:textId="1D633BEB" w:rsidR="0027613F" w:rsidRPr="00A4501F" w:rsidRDefault="0027613F" w:rsidP="008204E5">
      <w:pPr>
        <w:spacing w:after="0" w:line="240" w:lineRule="auto"/>
        <w:ind w:right="-568"/>
        <w:rPr>
          <w:rFonts w:ascii="Times New Roman" w:hAnsi="Times New Roman" w:cs="Times New Roman"/>
          <w:sz w:val="24"/>
          <w:szCs w:val="24"/>
        </w:rPr>
      </w:pPr>
    </w:p>
    <w:p w14:paraId="3FF6D885" w14:textId="77777777" w:rsidR="0027613F" w:rsidRPr="00A4501F" w:rsidRDefault="00146420" w:rsidP="008204E5">
      <w:pPr>
        <w:pStyle w:val="SemEspaamento"/>
        <w:numPr>
          <w:ilvl w:val="0"/>
          <w:numId w:val="1"/>
        </w:numPr>
        <w:shd w:val="clear" w:color="auto" w:fill="BFBFBF"/>
        <w:ind w:left="426" w:right="-568"/>
        <w:rPr>
          <w:rFonts w:ascii="Times New Roman" w:hAnsi="Times New Roman"/>
          <w:sz w:val="24"/>
          <w:szCs w:val="24"/>
        </w:rPr>
      </w:pPr>
      <w:r w:rsidRPr="00A4501F">
        <w:rPr>
          <w:rFonts w:ascii="Times New Roman" w:hAnsi="Times New Roman"/>
          <w:b/>
          <w:sz w:val="24"/>
          <w:szCs w:val="24"/>
        </w:rPr>
        <w:t>DA APRESENTAÇÃO DA PROPOSTA</w:t>
      </w:r>
    </w:p>
    <w:p w14:paraId="7BDD2F85" w14:textId="77777777"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lang w:val="pt-PT"/>
        </w:rPr>
        <w:br/>
        <w:t xml:space="preserve">A proposta deverá ser confeccionada com o timbre da empresa, contendo seu CNPJ, validade da proposta, data, nome completo, assinatura do responsável pela informação, e deverá ser enviada via e-mail para </w:t>
      </w:r>
      <w:r>
        <w:fldChar w:fldCharType="begin"/>
      </w:r>
      <w:r>
        <w:instrText>HYPERLINK "mailto:licitacoes@sistemaocbpe.coop.br"</w:instrText>
      </w:r>
      <w:r>
        <w:fldChar w:fldCharType="separate"/>
      </w:r>
      <w:r w:rsidRPr="00A4501F">
        <w:rPr>
          <w:rStyle w:val="Hyperlink"/>
          <w:rFonts w:ascii="Times New Roman" w:hAnsi="Times New Roman" w:cs="Times New Roman"/>
          <w:sz w:val="24"/>
          <w:szCs w:val="24"/>
          <w:lang w:val="pt-PT"/>
        </w:rPr>
        <w:t>licitacoes@sistemaocbpe.coop.br</w:t>
      </w:r>
      <w:r>
        <w:fldChar w:fldCharType="end"/>
      </w:r>
      <w:r w:rsidRPr="00A4501F">
        <w:rPr>
          <w:rFonts w:ascii="Times New Roman" w:hAnsi="Times New Roman" w:cs="Times New Roman"/>
          <w:sz w:val="24"/>
          <w:szCs w:val="24"/>
          <w:lang w:val="pt-PT"/>
        </w:rPr>
        <w:t xml:space="preserve"> ou para o endereço do SESCOOP/PE, Rua Manoel Joaquim de Almeida, 165 – Iputinga, no prazo de 05 (cinco) dias a contar da publicação deste Termo de referência, conforme Portaria nº 007/2019 – Art. 2º - Parágrafo Segundo indica que “Na hipótese prevista no § 1º, alínea “C”, desde artigo, decorrido o prazo de 05 (cinco) dias úteis contados da emissão do e-mail ou correspondência, não havendo resposta, o responsável pela pesquisa de preços deverá reiterar o pedido. Se, decorrido o prazo de 05 (cinco) dias desde a reiteração do e-mail, a consulta persistir sem resposta, pode-se prosseguir com os demais procedimentos relacionados à estimativa de preços, com base nas propostas já obtidas, ainda que em número inferior a três, desde que comprovada a adoção dos procedimentos anteriores.” Caso haja dúvidas, comunicá-las pelo telefone: (81) 3032.8320 / 9.9861.0231.</w:t>
      </w:r>
    </w:p>
    <w:p w14:paraId="6F74ECE9" w14:textId="77777777" w:rsidR="0027613F" w:rsidRPr="00A4501F" w:rsidRDefault="0027613F">
      <w:pPr>
        <w:spacing w:after="0" w:line="240" w:lineRule="auto"/>
        <w:jc w:val="both"/>
        <w:rPr>
          <w:rFonts w:ascii="Times New Roman" w:hAnsi="Times New Roman" w:cs="Times New Roman"/>
          <w:sz w:val="24"/>
          <w:szCs w:val="24"/>
          <w:lang w:val="pt-PT"/>
        </w:rPr>
      </w:pPr>
    </w:p>
    <w:p w14:paraId="73B1A08D" w14:textId="77777777" w:rsidR="0027613F" w:rsidRPr="00A4501F" w:rsidRDefault="00146420" w:rsidP="008204E5">
      <w:pPr>
        <w:pStyle w:val="SemEspaamento"/>
        <w:numPr>
          <w:ilvl w:val="0"/>
          <w:numId w:val="1"/>
        </w:numPr>
        <w:shd w:val="clear" w:color="auto" w:fill="BFBFBF"/>
        <w:ind w:left="426" w:right="-568"/>
        <w:rPr>
          <w:rFonts w:ascii="Times New Roman" w:hAnsi="Times New Roman"/>
          <w:sz w:val="24"/>
          <w:szCs w:val="24"/>
        </w:rPr>
      </w:pPr>
      <w:r w:rsidRPr="00A4501F">
        <w:rPr>
          <w:rFonts w:ascii="Times New Roman" w:hAnsi="Times New Roman"/>
          <w:b/>
          <w:sz w:val="24"/>
          <w:szCs w:val="24"/>
        </w:rPr>
        <w:t>DAS CONDIÇÕES, FORMA E PRAZO DE PAGAMENTOS</w:t>
      </w:r>
    </w:p>
    <w:p w14:paraId="00692F72" w14:textId="77777777" w:rsidR="0027613F" w:rsidRPr="00A4501F" w:rsidRDefault="0027613F">
      <w:pPr>
        <w:spacing w:after="0" w:line="240" w:lineRule="auto"/>
        <w:ind w:left="-426" w:right="-568"/>
        <w:jc w:val="both"/>
        <w:rPr>
          <w:rFonts w:ascii="Times New Roman" w:hAnsi="Times New Roman" w:cs="Times New Roman"/>
          <w:b/>
          <w:bCs/>
          <w:sz w:val="24"/>
          <w:szCs w:val="24"/>
        </w:rPr>
      </w:pPr>
    </w:p>
    <w:p w14:paraId="5E4DE362" w14:textId="77777777"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5.1 As condições de pagamento estão atreladas ao cumprimento do objeto, emissão de fatura ou nota fiscal, ateste do gestor do contrato e o seu envio ao setor competente para quitação da obrigação perante o contratado (GEOP). No âmbito do SESCOOP/PE, o pagamento é processado em até dez dias úteis, contados do recebimento da documentação fiscal.</w:t>
      </w:r>
    </w:p>
    <w:p w14:paraId="3FE07380" w14:textId="77777777" w:rsidR="00DE63D1" w:rsidRPr="00A4501F" w:rsidRDefault="00DE63D1" w:rsidP="008204E5">
      <w:pPr>
        <w:spacing w:after="0" w:line="240" w:lineRule="auto"/>
        <w:ind w:right="-568"/>
        <w:jc w:val="both"/>
        <w:rPr>
          <w:rFonts w:ascii="Times New Roman" w:hAnsi="Times New Roman" w:cs="Times New Roman"/>
          <w:sz w:val="24"/>
          <w:szCs w:val="24"/>
        </w:rPr>
      </w:pPr>
    </w:p>
    <w:p w14:paraId="72EAF257" w14:textId="3CA58F1D"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5.</w:t>
      </w:r>
      <w:r w:rsidR="00DE63D1" w:rsidRPr="00A4501F">
        <w:rPr>
          <w:rFonts w:ascii="Times New Roman" w:hAnsi="Times New Roman" w:cs="Times New Roman"/>
          <w:sz w:val="24"/>
          <w:szCs w:val="24"/>
        </w:rPr>
        <w:t>2</w:t>
      </w:r>
      <w:r w:rsidR="009741A8" w:rsidRPr="00A4501F">
        <w:rPr>
          <w:rFonts w:ascii="Times New Roman" w:hAnsi="Times New Roman" w:cs="Times New Roman"/>
          <w:sz w:val="24"/>
          <w:szCs w:val="24"/>
        </w:rPr>
        <w:t xml:space="preserve">. </w:t>
      </w:r>
      <w:r w:rsidR="00DE63D1" w:rsidRPr="00A4501F">
        <w:rPr>
          <w:rFonts w:ascii="Times New Roman" w:hAnsi="Times New Roman" w:cs="Times New Roman"/>
          <w:sz w:val="24"/>
          <w:szCs w:val="24"/>
        </w:rPr>
        <w:t xml:space="preserve">A impressão deverá ser feita conforme arte enviada pelo </w:t>
      </w:r>
      <w:proofErr w:type="spellStart"/>
      <w:r w:rsidR="00DE63D1" w:rsidRPr="00A4501F">
        <w:rPr>
          <w:rFonts w:ascii="Times New Roman" w:hAnsi="Times New Roman" w:cs="Times New Roman"/>
          <w:sz w:val="24"/>
          <w:szCs w:val="24"/>
        </w:rPr>
        <w:t>Sescoop</w:t>
      </w:r>
      <w:proofErr w:type="spellEnd"/>
      <w:r w:rsidR="00DE63D1" w:rsidRPr="00A4501F">
        <w:rPr>
          <w:rFonts w:ascii="Times New Roman" w:hAnsi="Times New Roman" w:cs="Times New Roman"/>
          <w:sz w:val="24"/>
          <w:szCs w:val="24"/>
        </w:rPr>
        <w:t xml:space="preserve">/PE e deverá ser concluída em até 48 horas antes do início de cada evento. </w:t>
      </w:r>
    </w:p>
    <w:p w14:paraId="3A5FE293" w14:textId="14D6BD16" w:rsidR="0027613F" w:rsidRPr="00A4501F" w:rsidRDefault="0027613F">
      <w:pPr>
        <w:pStyle w:val="SemEspaamento"/>
        <w:jc w:val="center"/>
        <w:rPr>
          <w:rFonts w:ascii="Times New Roman" w:hAnsi="Times New Roman"/>
          <w:bCs/>
          <w:sz w:val="24"/>
          <w:szCs w:val="24"/>
        </w:rPr>
      </w:pPr>
    </w:p>
    <w:p w14:paraId="4693A2F7" w14:textId="77777777" w:rsidR="009741A8" w:rsidRPr="00A4501F" w:rsidRDefault="009741A8">
      <w:pPr>
        <w:pStyle w:val="SemEspaamento"/>
        <w:jc w:val="center"/>
        <w:rPr>
          <w:rFonts w:ascii="Times New Roman" w:hAnsi="Times New Roman"/>
          <w:bCs/>
          <w:sz w:val="24"/>
          <w:szCs w:val="24"/>
        </w:rPr>
      </w:pPr>
    </w:p>
    <w:p w14:paraId="0B83FBB2" w14:textId="77777777" w:rsidR="0027613F" w:rsidRPr="00A4501F" w:rsidRDefault="00146420" w:rsidP="008204E5">
      <w:pPr>
        <w:pStyle w:val="SemEspaamento"/>
        <w:numPr>
          <w:ilvl w:val="0"/>
          <w:numId w:val="1"/>
        </w:numPr>
        <w:shd w:val="clear" w:color="auto" w:fill="BFBFBF"/>
        <w:ind w:left="426" w:right="-568"/>
        <w:rPr>
          <w:rFonts w:ascii="Times New Roman" w:hAnsi="Times New Roman"/>
          <w:sz w:val="24"/>
          <w:szCs w:val="24"/>
        </w:rPr>
      </w:pPr>
      <w:r w:rsidRPr="00A4501F">
        <w:rPr>
          <w:rFonts w:ascii="Times New Roman" w:hAnsi="Times New Roman"/>
          <w:b/>
          <w:sz w:val="24"/>
          <w:szCs w:val="24"/>
        </w:rPr>
        <w:t>VIGÊNCIA</w:t>
      </w:r>
    </w:p>
    <w:p w14:paraId="615B8A6B" w14:textId="77777777" w:rsidR="0027613F" w:rsidRPr="00A4501F" w:rsidRDefault="0027613F">
      <w:pPr>
        <w:spacing w:after="0" w:line="240" w:lineRule="auto"/>
        <w:ind w:right="-1"/>
        <w:jc w:val="both"/>
        <w:rPr>
          <w:rFonts w:ascii="Times New Roman" w:hAnsi="Times New Roman" w:cs="Times New Roman"/>
          <w:sz w:val="24"/>
          <w:szCs w:val="24"/>
        </w:rPr>
      </w:pPr>
    </w:p>
    <w:p w14:paraId="0FDA11E7" w14:textId="77777777" w:rsidR="0027613F" w:rsidRPr="00A4501F" w:rsidRDefault="00146420" w:rsidP="008204E5">
      <w:pPr>
        <w:pStyle w:val="SemEspaamento"/>
        <w:ind w:right="-568"/>
        <w:jc w:val="both"/>
        <w:rPr>
          <w:rFonts w:ascii="Times New Roman" w:hAnsi="Times New Roman"/>
          <w:sz w:val="24"/>
          <w:szCs w:val="24"/>
        </w:rPr>
      </w:pPr>
      <w:r w:rsidRPr="00A4501F">
        <w:rPr>
          <w:rFonts w:ascii="Times New Roman" w:hAnsi="Times New Roman"/>
          <w:sz w:val="24"/>
          <w:szCs w:val="24"/>
        </w:rPr>
        <w:t>6.1 A vigência deste instrumento, que não se confunde com o prazo de entrega dos serviços do Contrato, será de 12 (doze) meses, a contar da data de sua assinatura, podendo ser prorrogado mediante justificativa e Termo Aditivo.</w:t>
      </w:r>
    </w:p>
    <w:p w14:paraId="3BED7507" w14:textId="77777777" w:rsidR="0027613F" w:rsidRPr="00A4501F" w:rsidRDefault="0027613F" w:rsidP="008204E5">
      <w:pPr>
        <w:pStyle w:val="SemEspaamento"/>
        <w:ind w:right="-568"/>
        <w:jc w:val="both"/>
        <w:rPr>
          <w:rFonts w:ascii="Times New Roman" w:hAnsi="Times New Roman"/>
          <w:sz w:val="24"/>
          <w:szCs w:val="24"/>
        </w:rPr>
      </w:pPr>
    </w:p>
    <w:p w14:paraId="1FAF6A88" w14:textId="77777777" w:rsidR="0027613F" w:rsidRPr="00A4501F" w:rsidRDefault="00146420" w:rsidP="008204E5">
      <w:pPr>
        <w:pStyle w:val="SemEspaamento"/>
        <w:ind w:right="-568"/>
        <w:jc w:val="both"/>
        <w:rPr>
          <w:rFonts w:ascii="Times New Roman" w:hAnsi="Times New Roman"/>
          <w:sz w:val="24"/>
          <w:szCs w:val="24"/>
        </w:rPr>
      </w:pPr>
      <w:r w:rsidRPr="00A4501F">
        <w:rPr>
          <w:rFonts w:ascii="Times New Roman" w:hAnsi="Times New Roman"/>
          <w:sz w:val="24"/>
          <w:szCs w:val="24"/>
        </w:rPr>
        <w:t xml:space="preserve">6.2 A assinatura do instrumento contratual pela empresa contratada evidencia a ciência e aceitação dos princípios fundamentais e éticos que norteiam a conduta dos empregados, estagiários, menores aprendizes e prestadores de serviços da Unidade Nacional do SESCOOP, conforme disposições contidas na Resolução nº. 1.878/2019, que aprova o Programa de Integridade do SESCOOP/UN e respectivos instrumentos e dá outras providências, disponível </w:t>
      </w:r>
      <w:r w:rsidRPr="00A4501F">
        <w:rPr>
          <w:rFonts w:ascii="Times New Roman" w:hAnsi="Times New Roman"/>
          <w:sz w:val="24"/>
          <w:szCs w:val="24"/>
        </w:rPr>
        <w:lastRenderedPageBreak/>
        <w:t>em “</w:t>
      </w:r>
      <w:hyperlink r:id="rId10" w:history="1">
        <w:r w:rsidRPr="00A4501F">
          <w:rPr>
            <w:rStyle w:val="Hyperlink"/>
            <w:rFonts w:ascii="Times New Roman" w:hAnsi="Times New Roman"/>
            <w:sz w:val="24"/>
            <w:szCs w:val="24"/>
          </w:rPr>
          <w:t>http://somoscooperativismo.coop.br/transparencia-sescoop</w:t>
        </w:r>
      </w:hyperlink>
      <w:r w:rsidRPr="00A4501F">
        <w:rPr>
          <w:rFonts w:ascii="Times New Roman" w:hAnsi="Times New Roman"/>
          <w:sz w:val="24"/>
          <w:szCs w:val="24"/>
        </w:rPr>
        <w:t>”, ícone “Integridade”, ou outro normativo que vier a substituí-lo.</w:t>
      </w:r>
    </w:p>
    <w:p w14:paraId="2796A6D8" w14:textId="77777777" w:rsidR="0027613F" w:rsidRPr="00A4501F" w:rsidRDefault="0027613F" w:rsidP="008204E5">
      <w:pPr>
        <w:pStyle w:val="SemEspaamento"/>
        <w:ind w:right="-568"/>
        <w:jc w:val="both"/>
        <w:rPr>
          <w:rFonts w:ascii="Times New Roman" w:hAnsi="Times New Roman"/>
          <w:sz w:val="24"/>
          <w:szCs w:val="24"/>
        </w:rPr>
      </w:pPr>
    </w:p>
    <w:p w14:paraId="598B723A" w14:textId="77777777"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6.3 A empresa contratada obriga-se a manter a sua regularidade fiscal em dia, devendo apresentá-la no ato da contratação, bem como ser consultada a cada pagamento, como pré-requisito do mesmo, sobre as certidões negativas do FGTS, INSS, Receita Federal (conjunta com a Dívida Ativa da União), se pessoa jurídica, e, sendo pessoa física, certidão negativa da Receita Federal, comprovante de inscrição na Previdência Social (PIS/NIT) e comprovante de inscrição municipal para efeito de ISS.</w:t>
      </w:r>
    </w:p>
    <w:p w14:paraId="55A9F908" w14:textId="77777777" w:rsidR="0027613F" w:rsidRPr="00A4501F" w:rsidRDefault="0027613F">
      <w:pPr>
        <w:spacing w:after="0" w:line="240" w:lineRule="auto"/>
        <w:ind w:right="-1"/>
        <w:jc w:val="both"/>
        <w:rPr>
          <w:rFonts w:ascii="Times New Roman" w:hAnsi="Times New Roman" w:cs="Times New Roman"/>
          <w:sz w:val="24"/>
          <w:szCs w:val="24"/>
        </w:rPr>
      </w:pPr>
    </w:p>
    <w:p w14:paraId="74C37933" w14:textId="77777777" w:rsidR="0027613F" w:rsidRPr="00A4501F" w:rsidRDefault="00146420" w:rsidP="008204E5">
      <w:pPr>
        <w:pStyle w:val="SemEspaamento"/>
        <w:numPr>
          <w:ilvl w:val="0"/>
          <w:numId w:val="1"/>
        </w:numPr>
        <w:shd w:val="clear" w:color="auto" w:fill="BFBFBF"/>
        <w:ind w:left="426" w:right="-568"/>
        <w:rPr>
          <w:rFonts w:ascii="Times New Roman" w:hAnsi="Times New Roman"/>
          <w:sz w:val="24"/>
          <w:szCs w:val="24"/>
        </w:rPr>
      </w:pPr>
      <w:r w:rsidRPr="00A4501F">
        <w:rPr>
          <w:rFonts w:ascii="Times New Roman" w:hAnsi="Times New Roman"/>
          <w:b/>
          <w:sz w:val="24"/>
          <w:szCs w:val="24"/>
        </w:rPr>
        <w:t>DA FISCALIZAÇÃO</w:t>
      </w:r>
    </w:p>
    <w:p w14:paraId="0A0D9CCE" w14:textId="77777777" w:rsidR="0027613F" w:rsidRPr="00A4501F" w:rsidRDefault="0027613F">
      <w:pPr>
        <w:spacing w:after="0" w:line="240" w:lineRule="auto"/>
        <w:ind w:right="-1"/>
        <w:jc w:val="both"/>
        <w:rPr>
          <w:rFonts w:ascii="Times New Roman" w:hAnsi="Times New Roman" w:cs="Times New Roman"/>
          <w:sz w:val="24"/>
          <w:szCs w:val="24"/>
        </w:rPr>
      </w:pPr>
    </w:p>
    <w:p w14:paraId="4745474E" w14:textId="09620E7D" w:rsidR="0027613F" w:rsidRPr="00A4501F" w:rsidRDefault="00146420" w:rsidP="008204E5">
      <w:pPr>
        <w:pStyle w:val="PargrafodaLista"/>
        <w:spacing w:after="0" w:line="240" w:lineRule="auto"/>
        <w:ind w:left="0" w:right="-568"/>
        <w:jc w:val="both"/>
        <w:rPr>
          <w:rFonts w:ascii="Times New Roman" w:hAnsi="Times New Roman"/>
          <w:sz w:val="24"/>
          <w:szCs w:val="24"/>
        </w:rPr>
      </w:pPr>
      <w:r w:rsidRPr="00A4501F">
        <w:rPr>
          <w:rFonts w:ascii="Times New Roman" w:hAnsi="Times New Roman"/>
          <w:sz w:val="24"/>
          <w:szCs w:val="24"/>
        </w:rPr>
        <w:t xml:space="preserve">A responsabilidade pela gestão do contrato ficará a cargo da gerência de operações </w:t>
      </w:r>
      <w:r w:rsidRPr="00A4501F">
        <w:rPr>
          <w:rFonts w:ascii="Times New Roman" w:hAnsi="Times New Roman"/>
          <w:color w:val="000000"/>
          <w:sz w:val="24"/>
          <w:szCs w:val="24"/>
        </w:rPr>
        <w:t xml:space="preserve">Sr. Luís Everaldo de Oliveira e a fiscalização será realizada pela assessora de comunicação Sra. </w:t>
      </w:r>
      <w:r w:rsidR="00064C9D">
        <w:rPr>
          <w:rFonts w:ascii="Times New Roman" w:hAnsi="Times New Roman"/>
          <w:color w:val="000000"/>
          <w:sz w:val="24"/>
          <w:szCs w:val="24"/>
        </w:rPr>
        <w:t xml:space="preserve">Maria Madalena do </w:t>
      </w:r>
      <w:r w:rsidR="008204E5">
        <w:rPr>
          <w:rFonts w:ascii="Times New Roman" w:hAnsi="Times New Roman"/>
          <w:color w:val="000000"/>
          <w:sz w:val="24"/>
          <w:szCs w:val="24"/>
        </w:rPr>
        <w:t>Nascimento.</w:t>
      </w:r>
      <w:r w:rsidRPr="00A4501F">
        <w:rPr>
          <w:rFonts w:ascii="Times New Roman" w:hAnsi="Times New Roman"/>
          <w:b/>
          <w:bCs/>
          <w:color w:val="000000"/>
          <w:sz w:val="24"/>
          <w:szCs w:val="24"/>
        </w:rPr>
        <w:t xml:space="preserve"> </w:t>
      </w:r>
    </w:p>
    <w:p w14:paraId="47CD4537" w14:textId="77777777" w:rsidR="0027613F" w:rsidRPr="00A4501F" w:rsidRDefault="0027613F">
      <w:pPr>
        <w:pStyle w:val="SemEspaamento"/>
        <w:jc w:val="center"/>
        <w:rPr>
          <w:rFonts w:ascii="Times New Roman" w:hAnsi="Times New Roman"/>
          <w:bCs/>
          <w:sz w:val="24"/>
          <w:szCs w:val="24"/>
        </w:rPr>
      </w:pPr>
    </w:p>
    <w:p w14:paraId="28E52C91" w14:textId="77777777" w:rsidR="0027613F" w:rsidRPr="00A4501F" w:rsidRDefault="00146420" w:rsidP="008204E5">
      <w:pPr>
        <w:pStyle w:val="SemEspaamento"/>
        <w:numPr>
          <w:ilvl w:val="0"/>
          <w:numId w:val="1"/>
        </w:numPr>
        <w:shd w:val="clear" w:color="auto" w:fill="BFBFBF"/>
        <w:ind w:left="426" w:right="-568"/>
        <w:rPr>
          <w:rFonts w:ascii="Times New Roman" w:hAnsi="Times New Roman"/>
          <w:sz w:val="24"/>
          <w:szCs w:val="24"/>
        </w:rPr>
      </w:pPr>
      <w:r w:rsidRPr="00A4501F">
        <w:rPr>
          <w:rFonts w:ascii="Times New Roman" w:hAnsi="Times New Roman"/>
          <w:b/>
          <w:sz w:val="24"/>
          <w:szCs w:val="24"/>
        </w:rPr>
        <w:t>DA DOTAÇÃO ORÇAMENTÁRIA</w:t>
      </w:r>
    </w:p>
    <w:p w14:paraId="7AEB8B7E" w14:textId="61AE536D" w:rsidR="0027613F" w:rsidRPr="00A4501F" w:rsidRDefault="00146420" w:rsidP="008204E5">
      <w:pPr>
        <w:spacing w:after="0" w:line="240" w:lineRule="auto"/>
        <w:ind w:right="-568"/>
        <w:jc w:val="both"/>
        <w:rPr>
          <w:rFonts w:ascii="Times New Roman" w:hAnsi="Times New Roman" w:cs="Times New Roman"/>
          <w:color w:val="000000" w:themeColor="text1"/>
          <w:sz w:val="24"/>
          <w:szCs w:val="24"/>
        </w:rPr>
      </w:pPr>
      <w:r w:rsidRPr="00A4501F">
        <w:rPr>
          <w:rFonts w:ascii="Times New Roman" w:hAnsi="Times New Roman" w:cs="Times New Roman"/>
          <w:sz w:val="24"/>
          <w:szCs w:val="24"/>
        </w:rPr>
        <w:br/>
      </w:r>
      <w:r w:rsidRPr="00A4501F">
        <w:rPr>
          <w:rFonts w:ascii="Times New Roman" w:hAnsi="Times New Roman" w:cs="Times New Roman"/>
          <w:sz w:val="24"/>
          <w:szCs w:val="24"/>
          <w:lang w:val="pt-PT"/>
        </w:rPr>
        <w:t xml:space="preserve">Os recursos financeiros necessários para execução do objeto do presente termo, ocorrerão à conta do Orçamento do Serviço Nacional de Aprendizagem do Cooperativismo de Pernambuco – SESCOOP/PE, constante no centro da Gerência de Monitoramento </w:t>
      </w:r>
      <w:r w:rsidRPr="00A4501F">
        <w:rPr>
          <w:rFonts w:ascii="Times New Roman" w:hAnsi="Times New Roman" w:cs="Times New Roman"/>
          <w:color w:val="000000" w:themeColor="text1"/>
          <w:sz w:val="24"/>
          <w:szCs w:val="24"/>
          <w:lang w:val="pt-PT"/>
        </w:rPr>
        <w:t>e Desenvolvimento de Cooperativas da entidade:</w:t>
      </w:r>
    </w:p>
    <w:p w14:paraId="3953524A" w14:textId="77777777" w:rsidR="0027613F" w:rsidRPr="00A4501F" w:rsidRDefault="0027613F" w:rsidP="008204E5">
      <w:pPr>
        <w:overflowPunct w:val="0"/>
        <w:autoSpaceDE w:val="0"/>
        <w:spacing w:after="0"/>
        <w:ind w:right="-568"/>
        <w:jc w:val="both"/>
        <w:rPr>
          <w:rFonts w:ascii="Times New Roman" w:hAnsi="Times New Roman" w:cs="Times New Roman"/>
          <w:b/>
          <w:color w:val="000000" w:themeColor="text1"/>
          <w:sz w:val="24"/>
          <w:szCs w:val="24"/>
          <w:lang w:val="pt-PT"/>
        </w:rPr>
      </w:pPr>
    </w:p>
    <w:p w14:paraId="0D05C0F8" w14:textId="6332FDE8" w:rsidR="00E20197" w:rsidRPr="00A4501F" w:rsidRDefault="00E20197" w:rsidP="008204E5">
      <w:pPr>
        <w:pStyle w:val="SemEspaamento"/>
        <w:ind w:right="-852"/>
        <w:rPr>
          <w:rFonts w:ascii="Times New Roman" w:hAnsi="Times New Roman"/>
          <w:bCs/>
          <w:color w:val="000000" w:themeColor="text1"/>
          <w:sz w:val="24"/>
          <w:szCs w:val="24"/>
        </w:rPr>
      </w:pPr>
      <w:r w:rsidRPr="00A4501F">
        <w:rPr>
          <w:rFonts w:ascii="Times New Roman" w:hAnsi="Times New Roman"/>
          <w:b/>
          <w:color w:val="000000" w:themeColor="text1"/>
          <w:sz w:val="24"/>
          <w:szCs w:val="24"/>
        </w:rPr>
        <w:t xml:space="preserve">Centro orçamentário: </w:t>
      </w:r>
      <w:r w:rsidR="0064528C" w:rsidRPr="0064528C">
        <w:rPr>
          <w:rFonts w:ascii="Times New Roman" w:hAnsi="Times New Roman"/>
          <w:bCs/>
          <w:color w:val="000000" w:themeColor="text1"/>
          <w:sz w:val="24"/>
          <w:szCs w:val="24"/>
        </w:rPr>
        <w:t>2.4.02.03.3501.001.003</w:t>
      </w:r>
      <w:r w:rsidR="0064528C">
        <w:rPr>
          <w:rFonts w:ascii="Times New Roman" w:hAnsi="Times New Roman"/>
          <w:bCs/>
          <w:color w:val="000000" w:themeColor="text1"/>
          <w:sz w:val="24"/>
          <w:szCs w:val="24"/>
        </w:rPr>
        <w:t>-</w:t>
      </w:r>
      <w:r w:rsidR="0064528C" w:rsidRPr="0064528C">
        <w:t xml:space="preserve"> </w:t>
      </w:r>
      <w:r w:rsidR="0064528C" w:rsidRPr="0064528C">
        <w:rPr>
          <w:rFonts w:ascii="Times New Roman" w:hAnsi="Times New Roman"/>
          <w:bCs/>
          <w:color w:val="000000" w:themeColor="text1"/>
          <w:sz w:val="24"/>
          <w:szCs w:val="24"/>
        </w:rPr>
        <w:t>Programas de Educação Executiva e Profissional</w:t>
      </w:r>
      <w:r w:rsidR="0064528C">
        <w:rPr>
          <w:rFonts w:ascii="Times New Roman" w:hAnsi="Times New Roman"/>
          <w:bCs/>
          <w:color w:val="000000" w:themeColor="text1"/>
          <w:sz w:val="24"/>
          <w:szCs w:val="24"/>
        </w:rPr>
        <w:t>.</w:t>
      </w:r>
    </w:p>
    <w:p w14:paraId="1B1FBD00" w14:textId="77777777" w:rsidR="005A5D08" w:rsidRPr="00A4501F" w:rsidRDefault="005A5D08" w:rsidP="008204E5">
      <w:pPr>
        <w:pStyle w:val="SemEspaamento"/>
        <w:ind w:right="-852"/>
        <w:jc w:val="both"/>
        <w:rPr>
          <w:rFonts w:ascii="Times New Roman" w:hAnsi="Times New Roman"/>
          <w:color w:val="000000" w:themeColor="text1"/>
          <w:sz w:val="24"/>
          <w:szCs w:val="24"/>
        </w:rPr>
      </w:pPr>
    </w:p>
    <w:p w14:paraId="15348B38" w14:textId="6B7E8341" w:rsidR="00750C38" w:rsidRPr="00A4501F" w:rsidRDefault="00146420" w:rsidP="008204E5">
      <w:pPr>
        <w:pStyle w:val="SemEspaamento"/>
        <w:ind w:right="-852"/>
        <w:rPr>
          <w:rFonts w:ascii="Times New Roman" w:hAnsi="Times New Roman"/>
          <w:bCs/>
          <w:color w:val="000000" w:themeColor="text1"/>
          <w:sz w:val="24"/>
          <w:szCs w:val="24"/>
        </w:rPr>
      </w:pPr>
      <w:r w:rsidRPr="00A4501F">
        <w:rPr>
          <w:rFonts w:ascii="Times New Roman" w:hAnsi="Times New Roman"/>
          <w:b/>
          <w:color w:val="000000" w:themeColor="text1"/>
          <w:sz w:val="24"/>
          <w:szCs w:val="24"/>
        </w:rPr>
        <w:t>Conta Orçamentári</w:t>
      </w:r>
      <w:r w:rsidR="00750C38" w:rsidRPr="00A4501F">
        <w:rPr>
          <w:rFonts w:ascii="Times New Roman" w:hAnsi="Times New Roman"/>
          <w:b/>
          <w:color w:val="000000" w:themeColor="text1"/>
          <w:sz w:val="24"/>
          <w:szCs w:val="24"/>
        </w:rPr>
        <w:t>a</w:t>
      </w:r>
      <w:r w:rsidRPr="00A4501F">
        <w:rPr>
          <w:rFonts w:ascii="Times New Roman" w:hAnsi="Times New Roman"/>
          <w:b/>
          <w:color w:val="000000" w:themeColor="text1"/>
          <w:sz w:val="24"/>
          <w:szCs w:val="24"/>
        </w:rPr>
        <w:t>:</w:t>
      </w:r>
      <w:r w:rsidRPr="00A4501F">
        <w:rPr>
          <w:rFonts w:ascii="Times New Roman" w:hAnsi="Times New Roman"/>
          <w:bCs/>
          <w:color w:val="000000" w:themeColor="text1"/>
          <w:sz w:val="24"/>
          <w:szCs w:val="24"/>
        </w:rPr>
        <w:t xml:space="preserve"> 3.1.02.03.02 – Serviços Especializados</w:t>
      </w:r>
    </w:p>
    <w:p w14:paraId="19229908" w14:textId="77777777" w:rsidR="0064528C" w:rsidRDefault="0064528C" w:rsidP="008204E5">
      <w:pPr>
        <w:pStyle w:val="SemEspaamento"/>
        <w:ind w:right="-852"/>
        <w:rPr>
          <w:rFonts w:ascii="Times New Roman" w:hAnsi="Times New Roman"/>
          <w:bCs/>
          <w:color w:val="000000" w:themeColor="text1"/>
          <w:sz w:val="24"/>
          <w:szCs w:val="24"/>
        </w:rPr>
      </w:pPr>
    </w:p>
    <w:p w14:paraId="7158C464" w14:textId="7D1E940C" w:rsidR="00E20197" w:rsidRPr="00A4501F" w:rsidRDefault="00E20197" w:rsidP="008204E5">
      <w:pPr>
        <w:pStyle w:val="SemEspaamento"/>
        <w:ind w:right="-852"/>
        <w:rPr>
          <w:rFonts w:ascii="Times New Roman" w:hAnsi="Times New Roman"/>
          <w:bCs/>
          <w:color w:val="000000" w:themeColor="text1"/>
          <w:sz w:val="24"/>
          <w:szCs w:val="24"/>
        </w:rPr>
      </w:pPr>
      <w:r w:rsidRPr="00A4501F">
        <w:rPr>
          <w:rFonts w:ascii="Times New Roman" w:hAnsi="Times New Roman"/>
          <w:bCs/>
          <w:color w:val="000000" w:themeColor="text1"/>
          <w:sz w:val="24"/>
          <w:szCs w:val="24"/>
        </w:rPr>
        <w:t>O centro poderá mudar em função do plano de trabalho e orçamento do SESCOOP/PE.</w:t>
      </w:r>
    </w:p>
    <w:p w14:paraId="267872A2" w14:textId="77777777" w:rsidR="0027613F" w:rsidRPr="00A4501F" w:rsidRDefault="0027613F" w:rsidP="00E20197">
      <w:pPr>
        <w:spacing w:after="0" w:line="240" w:lineRule="auto"/>
        <w:ind w:right="-568"/>
        <w:jc w:val="both"/>
        <w:rPr>
          <w:rFonts w:ascii="Times New Roman" w:hAnsi="Times New Roman" w:cs="Times New Roman"/>
          <w:sz w:val="24"/>
          <w:szCs w:val="24"/>
        </w:rPr>
      </w:pPr>
    </w:p>
    <w:p w14:paraId="75D27CAD" w14:textId="38D99490" w:rsidR="0027613F" w:rsidRPr="00A4501F" w:rsidRDefault="00146420" w:rsidP="008204E5">
      <w:pPr>
        <w:pStyle w:val="SemEspaamento"/>
        <w:numPr>
          <w:ilvl w:val="0"/>
          <w:numId w:val="1"/>
        </w:numPr>
        <w:shd w:val="clear" w:color="auto" w:fill="BFBFBF"/>
        <w:ind w:left="426" w:right="-568"/>
        <w:rPr>
          <w:rFonts w:ascii="Times New Roman" w:hAnsi="Times New Roman"/>
          <w:sz w:val="24"/>
          <w:szCs w:val="24"/>
        </w:rPr>
      </w:pPr>
      <w:r w:rsidRPr="00A4501F">
        <w:rPr>
          <w:rFonts w:ascii="Times New Roman" w:hAnsi="Times New Roman"/>
          <w:b/>
          <w:sz w:val="24"/>
          <w:szCs w:val="24"/>
        </w:rPr>
        <w:t>DA LEI DE ANTICORRUPÇÃO</w:t>
      </w:r>
    </w:p>
    <w:p w14:paraId="2705F229" w14:textId="77777777" w:rsidR="0027613F" w:rsidRPr="00A4501F" w:rsidRDefault="0027613F">
      <w:pPr>
        <w:spacing w:after="0" w:line="240" w:lineRule="auto"/>
        <w:ind w:left="-426" w:right="-568"/>
        <w:jc w:val="both"/>
        <w:rPr>
          <w:rFonts w:ascii="Times New Roman" w:hAnsi="Times New Roman" w:cs="Times New Roman"/>
          <w:sz w:val="24"/>
          <w:szCs w:val="24"/>
        </w:rPr>
      </w:pPr>
    </w:p>
    <w:p w14:paraId="2A27C55E" w14:textId="15DFA808"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Lei anticorrupção: A CONTRATADA, no desempenho das atividades objeto desse contrato, compromete-se, por si e pelas demais pessoas aqui referidas, perante a CONTRATANTE, a abster-se das seguintes práticas: (i) efetuar qualquer pagamento ilegal a Autoridade Governamental, funcionário público, partido político ou candidato a cargo político, ou qualquer membro vinculado à CONTRATANTE; (</w:t>
      </w:r>
      <w:proofErr w:type="spellStart"/>
      <w:r w:rsidRPr="00A4501F">
        <w:rPr>
          <w:rFonts w:ascii="Times New Roman" w:hAnsi="Times New Roman" w:cs="Times New Roman"/>
          <w:sz w:val="24"/>
          <w:szCs w:val="24"/>
        </w:rPr>
        <w:t>ii</w:t>
      </w:r>
      <w:proofErr w:type="spellEnd"/>
      <w:r w:rsidRPr="00A4501F">
        <w:rPr>
          <w:rFonts w:ascii="Times New Roman" w:hAnsi="Times New Roman" w:cs="Times New Roman"/>
          <w:sz w:val="24"/>
          <w:szCs w:val="24"/>
        </w:rPr>
        <w:t>) praticar qualquer ato de suborno, pagamento por influência, propina ou outro pagamento ilegal ou de natureza semelhante ou comparável, a qualquer pessoa ou entidade pública, independentemente da forma, em dinheiro, bens ou serviços em seu nome ou da CONTRATANTE; (</w:t>
      </w:r>
      <w:proofErr w:type="spellStart"/>
      <w:r w:rsidRPr="00A4501F">
        <w:rPr>
          <w:rFonts w:ascii="Times New Roman" w:hAnsi="Times New Roman" w:cs="Times New Roman"/>
          <w:sz w:val="24"/>
          <w:szCs w:val="24"/>
        </w:rPr>
        <w:t>iii</w:t>
      </w:r>
      <w:proofErr w:type="spellEnd"/>
      <w:r w:rsidRPr="00A4501F">
        <w:rPr>
          <w:rFonts w:ascii="Times New Roman" w:hAnsi="Times New Roman" w:cs="Times New Roman"/>
          <w:sz w:val="24"/>
          <w:szCs w:val="24"/>
        </w:rPr>
        <w:t>) efetuar qualquer pagamento a administrador, funcionário ou colaborador da CONTRATANTE, para obter tratamento favorável nos seus negócios  ou concessões privilegiadas; (</w:t>
      </w:r>
      <w:proofErr w:type="spellStart"/>
      <w:r w:rsidRPr="00A4501F">
        <w:rPr>
          <w:rFonts w:ascii="Times New Roman" w:hAnsi="Times New Roman" w:cs="Times New Roman"/>
          <w:sz w:val="24"/>
          <w:szCs w:val="24"/>
        </w:rPr>
        <w:t>iv</w:t>
      </w:r>
      <w:proofErr w:type="spellEnd"/>
      <w:r w:rsidRPr="00A4501F">
        <w:rPr>
          <w:rFonts w:ascii="Times New Roman" w:hAnsi="Times New Roman" w:cs="Times New Roman"/>
          <w:sz w:val="24"/>
          <w:szCs w:val="24"/>
        </w:rPr>
        <w:t xml:space="preserve">) praticar ato que possa constituir uma violação à legislação aplicável, incluindo a Lei 12.846/2013, e, no que forem aplicáveis, os seguintes tratados internacionais: a Convenção interamericana Contra a Corrupção (Convenção da OEA), a Convenção das Nações Unidas Contra a Corrupção (Convenção das </w:t>
      </w:r>
      <w:r w:rsidRPr="00A4501F">
        <w:rPr>
          <w:rFonts w:ascii="Times New Roman" w:hAnsi="Times New Roman" w:cs="Times New Roman"/>
          <w:sz w:val="24"/>
          <w:szCs w:val="24"/>
        </w:rPr>
        <w:lastRenderedPageBreak/>
        <w:t>Nações Unidas), e a Convenção sobre o combate da Corrupção de Funcionários Públicos Estrangeiros em Transações Comerciais Internacionais (Convenção da OCDE).</w:t>
      </w:r>
    </w:p>
    <w:p w14:paraId="52CB8302" w14:textId="77777777" w:rsidR="0027613F" w:rsidRPr="00A4501F" w:rsidRDefault="0027613F">
      <w:pPr>
        <w:pStyle w:val="SemEspaamento"/>
        <w:jc w:val="center"/>
        <w:rPr>
          <w:rFonts w:ascii="Times New Roman" w:hAnsi="Times New Roman"/>
          <w:bCs/>
          <w:sz w:val="24"/>
          <w:szCs w:val="24"/>
        </w:rPr>
      </w:pPr>
    </w:p>
    <w:p w14:paraId="646DD817" w14:textId="77777777" w:rsidR="0027613F" w:rsidRPr="00A4501F" w:rsidRDefault="00146420" w:rsidP="008204E5">
      <w:pPr>
        <w:pStyle w:val="SemEspaamento"/>
        <w:numPr>
          <w:ilvl w:val="0"/>
          <w:numId w:val="1"/>
        </w:numPr>
        <w:shd w:val="clear" w:color="auto" w:fill="BFBFBF"/>
        <w:ind w:left="426" w:right="-568"/>
        <w:rPr>
          <w:rFonts w:ascii="Times New Roman" w:hAnsi="Times New Roman"/>
          <w:sz w:val="24"/>
          <w:szCs w:val="24"/>
        </w:rPr>
      </w:pPr>
      <w:r w:rsidRPr="00A4501F">
        <w:rPr>
          <w:rFonts w:ascii="Times New Roman" w:hAnsi="Times New Roman"/>
          <w:b/>
          <w:sz w:val="24"/>
          <w:szCs w:val="24"/>
        </w:rPr>
        <w:t>DA PROTEÇÃO DE DADOS PESSOAIS</w:t>
      </w:r>
    </w:p>
    <w:p w14:paraId="6507C790" w14:textId="77777777" w:rsidR="0027613F" w:rsidRPr="00A4501F" w:rsidRDefault="0027613F">
      <w:pPr>
        <w:spacing w:after="0" w:line="240" w:lineRule="auto"/>
        <w:ind w:left="-426" w:right="-568"/>
        <w:jc w:val="both"/>
        <w:rPr>
          <w:rFonts w:ascii="Times New Roman" w:hAnsi="Times New Roman" w:cs="Times New Roman"/>
          <w:sz w:val="24"/>
          <w:szCs w:val="24"/>
        </w:rPr>
      </w:pPr>
    </w:p>
    <w:p w14:paraId="767FDE03" w14:textId="77777777"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10.1 A CONTRATADA não poderá divulgar quaisquer informações e dados pessoais a que tiver acesso em virtude dos trabalhos contratados ou de que tenha tomado conhecimento em decorrência da execução do objeto contratado sem autorização por escrito do SESCOOP/PE, sob pena de aplicação das sanções cabíveis, além do pagamento de indenização por perdas e danos;</w:t>
      </w:r>
    </w:p>
    <w:p w14:paraId="22751F37" w14:textId="77777777"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 xml:space="preserve"> </w:t>
      </w:r>
    </w:p>
    <w:p w14:paraId="023B39DB" w14:textId="77777777"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 xml:space="preserve">10.2 A CONTRATADA não poderá utilizar os dados pessoais ou informações a que tiver acesso em decorrência do contrato para outras finalidades que não a execução das obrigações contratadas. </w:t>
      </w:r>
    </w:p>
    <w:p w14:paraId="352734DE" w14:textId="77777777" w:rsidR="0027613F" w:rsidRPr="00A4501F" w:rsidRDefault="0027613F" w:rsidP="008204E5">
      <w:pPr>
        <w:spacing w:after="0" w:line="240" w:lineRule="auto"/>
        <w:ind w:right="-568"/>
        <w:jc w:val="both"/>
        <w:rPr>
          <w:rFonts w:ascii="Times New Roman" w:hAnsi="Times New Roman" w:cs="Times New Roman"/>
          <w:sz w:val="24"/>
          <w:szCs w:val="24"/>
        </w:rPr>
      </w:pPr>
    </w:p>
    <w:p w14:paraId="3C23E5DE" w14:textId="77777777"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10.3 Quando solicitado pelo SESCOOP/PE ou, alternativamente, tão logo extinto o contrato, pelo cumprimento das suas obrigações ou por outros motivos, deverá a CONTRATADA eliminar de forma segura todos os dados pessoais e informações relativos ao contrato.</w:t>
      </w:r>
    </w:p>
    <w:p w14:paraId="48364F7D" w14:textId="77777777" w:rsidR="0027613F" w:rsidRPr="00A4501F" w:rsidRDefault="0027613F" w:rsidP="008204E5">
      <w:pPr>
        <w:spacing w:after="0" w:line="240" w:lineRule="auto"/>
        <w:ind w:right="-568"/>
        <w:jc w:val="both"/>
        <w:rPr>
          <w:rFonts w:ascii="Times New Roman" w:hAnsi="Times New Roman" w:cs="Times New Roman"/>
          <w:sz w:val="24"/>
          <w:szCs w:val="24"/>
        </w:rPr>
      </w:pPr>
    </w:p>
    <w:p w14:paraId="66944014" w14:textId="4097FB28" w:rsidR="0027613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10.4 Ao contrato se aplicarão, no que couber, as disposições da Lei nº 13.709/2018 (“Lei Geral de Proteção de Dados - LGPD”) e outras que vierem a alterá-la, em especial quanto ao tratamento de dados pessoais nas atividades a serem executadas</w:t>
      </w:r>
      <w:r w:rsidR="003D39EF">
        <w:rPr>
          <w:rFonts w:ascii="Times New Roman" w:hAnsi="Times New Roman" w:cs="Times New Roman"/>
          <w:sz w:val="24"/>
          <w:szCs w:val="24"/>
        </w:rPr>
        <w:t>.</w:t>
      </w:r>
    </w:p>
    <w:p w14:paraId="6B9B70B8" w14:textId="77777777" w:rsidR="003D39EF" w:rsidRDefault="003D39EF" w:rsidP="008204E5">
      <w:pPr>
        <w:spacing w:after="0" w:line="240" w:lineRule="auto"/>
        <w:ind w:right="-568"/>
        <w:jc w:val="both"/>
        <w:rPr>
          <w:rFonts w:ascii="Times New Roman" w:hAnsi="Times New Roman" w:cs="Times New Roman"/>
          <w:sz w:val="24"/>
          <w:szCs w:val="24"/>
        </w:rPr>
      </w:pPr>
    </w:p>
    <w:p w14:paraId="4AB293A0" w14:textId="201FD7C9" w:rsidR="003D39EF" w:rsidRPr="00210553" w:rsidRDefault="003D39EF" w:rsidP="008204E5">
      <w:pPr>
        <w:spacing w:after="0" w:line="240" w:lineRule="auto"/>
        <w:ind w:right="-568"/>
        <w:jc w:val="both"/>
        <w:rPr>
          <w:rFonts w:ascii="Times New Roman" w:hAnsi="Times New Roman" w:cs="Times New Roman"/>
          <w:sz w:val="24"/>
          <w:szCs w:val="24"/>
        </w:rPr>
      </w:pPr>
      <w:r w:rsidRPr="00210553">
        <w:rPr>
          <w:rFonts w:ascii="Times New Roman" w:hAnsi="Times New Roman" w:cs="Times New Roman"/>
          <w:sz w:val="24"/>
          <w:szCs w:val="24"/>
        </w:rPr>
        <w:t>10.5. A CONTRATADA se compromete a manter Programa de Conformidade em Privacidade e Proteção de Dados Pessoais, contemplando Encarregado pelo Tratamento de Dados Pessoais, devidamente capacitado para a função, nos termos da Resolução CD/ANPD nº 18/2024, além de políticas, normas e procedimentos para o cumprimento das diretrizes previstas na Lei nº 13.709/2018. Na hipótese da CONTRATADA se declarar agente de tratamento de pequeno porte para flexibilização de obrigações decorrentes da Lei Geral de Proteção de Dados Pessoais, deverá comprovar, sempre que necessário ou solicitado pel</w:t>
      </w:r>
      <w:r w:rsidR="00210553" w:rsidRPr="00210553">
        <w:rPr>
          <w:rFonts w:ascii="Times New Roman" w:hAnsi="Times New Roman" w:cs="Times New Roman"/>
          <w:sz w:val="24"/>
          <w:szCs w:val="24"/>
        </w:rPr>
        <w:t>o</w:t>
      </w:r>
      <w:r w:rsidRPr="00210553">
        <w:rPr>
          <w:rFonts w:ascii="Times New Roman" w:hAnsi="Times New Roman" w:cs="Times New Roman"/>
          <w:sz w:val="24"/>
          <w:szCs w:val="24"/>
        </w:rPr>
        <w:t xml:space="preserve"> </w:t>
      </w:r>
      <w:r w:rsidR="00210553" w:rsidRPr="00210553">
        <w:rPr>
          <w:rFonts w:ascii="Times New Roman" w:hAnsi="Times New Roman" w:cs="Times New Roman"/>
          <w:sz w:val="24"/>
          <w:szCs w:val="24"/>
        </w:rPr>
        <w:t>SESCOOP/PE</w:t>
      </w:r>
      <w:r w:rsidRPr="00210553">
        <w:rPr>
          <w:rFonts w:ascii="Times New Roman" w:hAnsi="Times New Roman" w:cs="Times New Roman"/>
          <w:sz w:val="24"/>
          <w:szCs w:val="24"/>
        </w:rPr>
        <w:t>, o seu enquadramento nos requisitos indicados na Resolução CD/ANPD nº 2/2022 publicada pela Agência Nacional de Proteção de Dados (ANPD).</w:t>
      </w:r>
    </w:p>
    <w:p w14:paraId="606B3F04" w14:textId="77777777" w:rsidR="0027613F" w:rsidRPr="00A4501F" w:rsidRDefault="0027613F" w:rsidP="008204E5">
      <w:pPr>
        <w:spacing w:after="0" w:line="240" w:lineRule="auto"/>
        <w:ind w:right="-568"/>
        <w:jc w:val="both"/>
        <w:rPr>
          <w:rFonts w:ascii="Times New Roman" w:hAnsi="Times New Roman" w:cs="Times New Roman"/>
          <w:b/>
          <w:bCs/>
          <w:sz w:val="24"/>
          <w:szCs w:val="24"/>
        </w:rPr>
      </w:pPr>
    </w:p>
    <w:p w14:paraId="0D5D710C" w14:textId="30752D8C"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10.</w:t>
      </w:r>
      <w:r w:rsidR="00210553">
        <w:rPr>
          <w:rFonts w:ascii="Times New Roman" w:hAnsi="Times New Roman" w:cs="Times New Roman"/>
          <w:sz w:val="24"/>
          <w:szCs w:val="24"/>
        </w:rPr>
        <w:t>6</w:t>
      </w:r>
      <w:r w:rsidRPr="00A4501F">
        <w:rPr>
          <w:rFonts w:ascii="Times New Roman" w:hAnsi="Times New Roman" w:cs="Times New Roman"/>
          <w:sz w:val="24"/>
          <w:szCs w:val="24"/>
        </w:rPr>
        <w:t xml:space="preserve"> A CONTRATADA, sempre que necessário, deverá auxiliar o </w:t>
      </w:r>
      <w:r w:rsidR="00210553" w:rsidRPr="00A4501F">
        <w:rPr>
          <w:rFonts w:ascii="Times New Roman" w:hAnsi="Times New Roman" w:cs="Times New Roman"/>
          <w:sz w:val="24"/>
          <w:szCs w:val="24"/>
        </w:rPr>
        <w:t>SESCOOP/PE</w:t>
      </w:r>
      <w:r w:rsidRPr="00A4501F">
        <w:rPr>
          <w:rFonts w:ascii="Times New Roman" w:hAnsi="Times New Roman" w:cs="Times New Roman"/>
          <w:sz w:val="24"/>
          <w:szCs w:val="24"/>
        </w:rPr>
        <w:t xml:space="preserve"> no atendimento aos direitos estabelecidos na Lei Geral de Proteção de Dados Pessoais, providenciando todas as informações e ações solicitadas pelo SESCOOP/PE no prazo máximo de até 72 (setenta e duas) horas;</w:t>
      </w:r>
    </w:p>
    <w:p w14:paraId="54C67EBF" w14:textId="77777777" w:rsidR="0027613F" w:rsidRPr="00A4501F" w:rsidRDefault="0027613F" w:rsidP="008204E5">
      <w:pPr>
        <w:spacing w:after="0" w:line="240" w:lineRule="auto"/>
        <w:ind w:right="-568"/>
        <w:jc w:val="both"/>
        <w:rPr>
          <w:rFonts w:ascii="Times New Roman" w:hAnsi="Times New Roman" w:cs="Times New Roman"/>
          <w:sz w:val="24"/>
          <w:szCs w:val="24"/>
        </w:rPr>
      </w:pPr>
    </w:p>
    <w:p w14:paraId="5DF957BA" w14:textId="1AECB72E"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t>10.</w:t>
      </w:r>
      <w:r w:rsidR="00210553">
        <w:rPr>
          <w:rFonts w:ascii="Times New Roman" w:hAnsi="Times New Roman" w:cs="Times New Roman"/>
          <w:sz w:val="24"/>
          <w:szCs w:val="24"/>
        </w:rPr>
        <w:t>7</w:t>
      </w:r>
      <w:r w:rsidRPr="00A4501F">
        <w:rPr>
          <w:rFonts w:ascii="Times New Roman" w:hAnsi="Times New Roman" w:cs="Times New Roman"/>
          <w:sz w:val="24"/>
          <w:szCs w:val="24"/>
        </w:rPr>
        <w:t xml:space="preserve"> A CONTRATADA será exclusivamente responsabilizada pelos eventuais ilícitos causados a partir do descumprimento das disposições contidas na LGPD e outras normas correspondentes, possuindo o SESCOOP/PE o direito irrestrito de regresso caso seja demandado em ação judicial ou extrajudicial por ato praticado pela CONTRATADA ou seus representantes;</w:t>
      </w:r>
    </w:p>
    <w:p w14:paraId="41A75B74" w14:textId="77777777" w:rsidR="0027613F" w:rsidRPr="00A4501F" w:rsidRDefault="0027613F" w:rsidP="008204E5">
      <w:pPr>
        <w:spacing w:after="0" w:line="240" w:lineRule="auto"/>
        <w:ind w:right="-568"/>
        <w:jc w:val="both"/>
        <w:rPr>
          <w:rFonts w:ascii="Times New Roman" w:hAnsi="Times New Roman" w:cs="Times New Roman"/>
          <w:sz w:val="24"/>
          <w:szCs w:val="24"/>
        </w:rPr>
      </w:pPr>
    </w:p>
    <w:p w14:paraId="4C6C45A9" w14:textId="4A964027" w:rsidR="0027613F" w:rsidRPr="00A4501F" w:rsidRDefault="00146420" w:rsidP="008204E5">
      <w:pPr>
        <w:spacing w:after="0" w:line="240" w:lineRule="auto"/>
        <w:ind w:right="-568"/>
        <w:jc w:val="both"/>
        <w:rPr>
          <w:rFonts w:ascii="Times New Roman" w:hAnsi="Times New Roman" w:cs="Times New Roman"/>
          <w:sz w:val="24"/>
          <w:szCs w:val="24"/>
        </w:rPr>
      </w:pPr>
      <w:r w:rsidRPr="00A4501F">
        <w:rPr>
          <w:rFonts w:ascii="Times New Roman" w:hAnsi="Times New Roman" w:cs="Times New Roman"/>
          <w:sz w:val="24"/>
          <w:szCs w:val="24"/>
        </w:rPr>
        <w:lastRenderedPageBreak/>
        <w:t>10.</w:t>
      </w:r>
      <w:r w:rsidR="00210553">
        <w:rPr>
          <w:rFonts w:ascii="Times New Roman" w:hAnsi="Times New Roman" w:cs="Times New Roman"/>
          <w:sz w:val="24"/>
          <w:szCs w:val="24"/>
        </w:rPr>
        <w:t>8</w:t>
      </w:r>
      <w:r w:rsidRPr="00A4501F">
        <w:rPr>
          <w:rFonts w:ascii="Times New Roman" w:hAnsi="Times New Roman" w:cs="Times New Roman"/>
          <w:sz w:val="24"/>
          <w:szCs w:val="24"/>
        </w:rPr>
        <w:t xml:space="preserve"> A CONTRATADA declara estar ciente que cláusulas complementares relacionadas à proteção de dados pessoais e segurança da informação, poderão ser incluídas no contrato oportunamente firmado.</w:t>
      </w:r>
    </w:p>
    <w:p w14:paraId="70B93A09" w14:textId="77777777" w:rsidR="0027613F" w:rsidRPr="00A4501F" w:rsidRDefault="0027613F">
      <w:pPr>
        <w:spacing w:after="0" w:line="240" w:lineRule="auto"/>
        <w:ind w:left="-426" w:right="-568"/>
        <w:jc w:val="both"/>
        <w:rPr>
          <w:rFonts w:ascii="Times New Roman" w:hAnsi="Times New Roman" w:cs="Times New Roman"/>
          <w:sz w:val="24"/>
          <w:szCs w:val="24"/>
        </w:rPr>
      </w:pPr>
    </w:p>
    <w:p w14:paraId="0CF45CB7" w14:textId="3A0999EF" w:rsidR="0027613F" w:rsidRPr="00A4501F" w:rsidRDefault="00146420" w:rsidP="008204E5">
      <w:pPr>
        <w:spacing w:after="0" w:line="240" w:lineRule="auto"/>
        <w:ind w:right="-568"/>
        <w:jc w:val="right"/>
        <w:rPr>
          <w:rFonts w:ascii="Times New Roman" w:hAnsi="Times New Roman" w:cs="Times New Roman"/>
          <w:sz w:val="24"/>
          <w:szCs w:val="24"/>
        </w:rPr>
      </w:pPr>
      <w:r w:rsidRPr="00A4501F">
        <w:rPr>
          <w:rFonts w:ascii="Times New Roman" w:hAnsi="Times New Roman" w:cs="Times New Roman"/>
          <w:sz w:val="24"/>
          <w:szCs w:val="24"/>
        </w:rPr>
        <w:t xml:space="preserve">Recife (PE), </w:t>
      </w:r>
      <w:r w:rsidR="008204E5">
        <w:rPr>
          <w:rFonts w:ascii="Times New Roman" w:hAnsi="Times New Roman" w:cs="Times New Roman"/>
          <w:sz w:val="24"/>
          <w:szCs w:val="24"/>
        </w:rPr>
        <w:t>16</w:t>
      </w:r>
      <w:r w:rsidR="00DE63D1" w:rsidRPr="00A4501F">
        <w:rPr>
          <w:rFonts w:ascii="Times New Roman" w:hAnsi="Times New Roman" w:cs="Times New Roman"/>
          <w:sz w:val="24"/>
          <w:szCs w:val="24"/>
        </w:rPr>
        <w:t xml:space="preserve"> de junho de </w:t>
      </w:r>
      <w:r w:rsidR="00570FAF" w:rsidRPr="00A4501F">
        <w:rPr>
          <w:rFonts w:ascii="Times New Roman" w:hAnsi="Times New Roman" w:cs="Times New Roman"/>
          <w:sz w:val="24"/>
          <w:szCs w:val="24"/>
        </w:rPr>
        <w:t>2026.</w:t>
      </w:r>
    </w:p>
    <w:p w14:paraId="6F15DC6D" w14:textId="77777777" w:rsidR="00C87349" w:rsidRPr="00A4501F" w:rsidRDefault="00C87349" w:rsidP="008204E5">
      <w:pPr>
        <w:spacing w:line="240" w:lineRule="auto"/>
        <w:rPr>
          <w:rFonts w:ascii="Times New Roman" w:hAnsi="Times New Roman" w:cs="Times New Roman"/>
          <w:sz w:val="24"/>
          <w:szCs w:val="24"/>
        </w:rPr>
      </w:pPr>
    </w:p>
    <w:p w14:paraId="4D7D5903" w14:textId="438BFB75" w:rsidR="00C87349" w:rsidRPr="00A4501F" w:rsidRDefault="005C64BE">
      <w:pPr>
        <w:spacing w:line="240" w:lineRule="auto"/>
        <w:jc w:val="right"/>
        <w:rPr>
          <w:rFonts w:ascii="Times New Roman" w:hAnsi="Times New Roman" w:cs="Times New Roman"/>
          <w:sz w:val="24"/>
          <w:szCs w:val="24"/>
        </w:rPr>
      </w:pPr>
      <w:r w:rsidRPr="00A4501F">
        <w:rPr>
          <w:rFonts w:ascii="Times New Roman" w:hAnsi="Times New Roman" w:cs="Times New Roman"/>
          <w:sz w:val="24"/>
          <w:szCs w:val="24"/>
        </w:rPr>
        <w:t xml:space="preserve"> </w:t>
      </w:r>
    </w:p>
    <w:p w14:paraId="238C96A3" w14:textId="7B5EBF60" w:rsidR="0027613F" w:rsidRPr="0064528C" w:rsidRDefault="0064528C" w:rsidP="0064528C">
      <w:pPr>
        <w:jc w:val="center"/>
        <w:rPr>
          <w:rFonts w:ascii="Times New Roman" w:hAnsi="Times New Roman" w:cs="Times New Roman"/>
          <w:b/>
          <w:bCs/>
          <w:sz w:val="24"/>
          <w:szCs w:val="24"/>
        </w:rPr>
      </w:pPr>
      <w:r w:rsidRPr="0064528C">
        <w:rPr>
          <w:rFonts w:ascii="Times New Roman" w:hAnsi="Times New Roman" w:cs="Times New Roman"/>
          <w:b/>
          <w:bCs/>
          <w:sz w:val="24"/>
          <w:szCs w:val="24"/>
        </w:rPr>
        <w:t>Madalena Nascimento</w:t>
      </w:r>
    </w:p>
    <w:p w14:paraId="55722691" w14:textId="322DB064" w:rsidR="0064528C" w:rsidRPr="00A4501F" w:rsidRDefault="0064528C" w:rsidP="0064528C">
      <w:pPr>
        <w:jc w:val="center"/>
        <w:rPr>
          <w:rFonts w:ascii="Times New Roman" w:hAnsi="Times New Roman" w:cs="Times New Roman"/>
          <w:sz w:val="24"/>
          <w:szCs w:val="24"/>
        </w:rPr>
      </w:pPr>
      <w:r>
        <w:rPr>
          <w:rFonts w:ascii="Times New Roman" w:hAnsi="Times New Roman" w:cs="Times New Roman"/>
          <w:sz w:val="24"/>
          <w:szCs w:val="24"/>
        </w:rPr>
        <w:t>Analista de Cooperativismo e Monitoramento</w:t>
      </w:r>
    </w:p>
    <w:sectPr w:rsidR="0064528C" w:rsidRPr="00A4501F">
      <w:headerReference w:type="default" r:id="rId11"/>
      <w:footerReference w:type="default" r:id="rId12"/>
      <w:pgSz w:w="11906" w:h="16838"/>
      <w:pgMar w:top="2835" w:right="1701" w:bottom="1418" w:left="170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A0DC" w14:textId="77777777" w:rsidR="00CC5166" w:rsidRDefault="00CC5166">
      <w:pPr>
        <w:spacing w:after="0" w:line="240" w:lineRule="auto"/>
      </w:pPr>
      <w:r>
        <w:separator/>
      </w:r>
    </w:p>
  </w:endnote>
  <w:endnote w:type="continuationSeparator" w:id="0">
    <w:p w14:paraId="1D8969E1" w14:textId="77777777" w:rsidR="00CC5166" w:rsidRDefault="00CC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A11B" w14:textId="77777777" w:rsidR="00146420" w:rsidRDefault="00146420">
    <w:pPr>
      <w:pStyle w:val="Rodap"/>
    </w:pPr>
    <w:r>
      <w:rPr>
        <w:noProof/>
      </w:rPr>
      <mc:AlternateContent>
        <mc:Choice Requires="wps">
          <w:drawing>
            <wp:anchor distT="0" distB="0" distL="114300" distR="114300" simplePos="0" relativeHeight="251661312" behindDoc="0" locked="0" layoutInCell="1" allowOverlap="1" wp14:anchorId="293D4BE3" wp14:editId="2F9519EF">
              <wp:simplePos x="0" y="0"/>
              <wp:positionH relativeFrom="column">
                <wp:posOffset>-561971</wp:posOffset>
              </wp:positionH>
              <wp:positionV relativeFrom="paragraph">
                <wp:posOffset>-676271</wp:posOffset>
              </wp:positionV>
              <wp:extent cx="5241926" cy="914400"/>
              <wp:effectExtent l="0" t="0" r="0" b="0"/>
              <wp:wrapNone/>
              <wp:docPr id="705786301" name="Caixa de Texto 1"/>
              <wp:cNvGraphicFramePr/>
              <a:graphic xmlns:a="http://schemas.openxmlformats.org/drawingml/2006/main">
                <a:graphicData uri="http://schemas.microsoft.com/office/word/2010/wordprocessingShape">
                  <wps:wsp>
                    <wps:cNvSpPr txBox="1"/>
                    <wps:spPr>
                      <a:xfrm>
                        <a:off x="0" y="0"/>
                        <a:ext cx="5241926" cy="914400"/>
                      </a:xfrm>
                      <a:prstGeom prst="rect">
                        <a:avLst/>
                      </a:prstGeom>
                      <a:noFill/>
                      <a:ln>
                        <a:noFill/>
                        <a:prstDash/>
                      </a:ln>
                    </wps:spPr>
                    <wps:txbx>
                      <w:txbxContent>
                        <w:p w14:paraId="7DDBA4FF" w14:textId="77777777" w:rsidR="00146420" w:rsidRDefault="00146420">
                          <w:pPr>
                            <w:spacing w:line="240" w:lineRule="auto"/>
                          </w:pPr>
                          <w:r>
                            <w:rPr>
                              <w:rFonts w:ascii="Inter" w:hAnsi="Inter" w:cs="Segoe UI"/>
                              <w:b/>
                              <w:color w:val="1F497D"/>
                              <w:sz w:val="16"/>
                              <w:szCs w:val="16"/>
                            </w:rPr>
                            <w:t>Serviço Nacional de Aprendizagem do Cooperativismo no Estado de Pernambuco (</w:t>
                          </w:r>
                          <w:proofErr w:type="spellStart"/>
                          <w:r>
                            <w:rPr>
                              <w:rFonts w:ascii="Inter" w:hAnsi="Inter" w:cs="Segoe UI"/>
                              <w:b/>
                              <w:color w:val="1F497D"/>
                              <w:sz w:val="16"/>
                              <w:szCs w:val="16"/>
                            </w:rPr>
                            <w:t>Sescoop</w:t>
                          </w:r>
                          <w:proofErr w:type="spellEnd"/>
                          <w:r>
                            <w:rPr>
                              <w:rFonts w:ascii="Inter" w:hAnsi="Inter" w:cs="Segoe UI"/>
                              <w:b/>
                              <w:color w:val="1F497D"/>
                              <w:sz w:val="16"/>
                              <w:szCs w:val="16"/>
                            </w:rPr>
                            <w:t>/PE)</w:t>
                          </w:r>
                          <w:r>
                            <w:rPr>
                              <w:rFonts w:ascii="Inter" w:hAnsi="Inter"/>
                              <w:color w:val="1F497D"/>
                              <w:sz w:val="16"/>
                              <w:szCs w:val="16"/>
                            </w:rPr>
                            <w:t xml:space="preserve"> </w:t>
                          </w:r>
                          <w:r>
                            <w:rPr>
                              <w:rFonts w:ascii="Inter" w:hAnsi="Inter"/>
                              <w:color w:val="1F497D"/>
                              <w:sz w:val="16"/>
                              <w:szCs w:val="16"/>
                            </w:rPr>
                            <w:br/>
                          </w:r>
                          <w:r>
                            <w:rPr>
                              <w:rFonts w:ascii="Inter" w:hAnsi="Inter" w:cs="Segoe UI"/>
                              <w:color w:val="1F497D"/>
                              <w:sz w:val="16"/>
                              <w:szCs w:val="16"/>
                            </w:rPr>
                            <w:t>Rua Manoel Joaquim de Almeida, 165 – Iputinga | www.pecooperativo.coop.br</w:t>
                          </w:r>
                          <w:r>
                            <w:rPr>
                              <w:rFonts w:ascii="Inter" w:hAnsi="Inter" w:cs="Segoe UI"/>
                              <w:color w:val="1F497D"/>
                              <w:sz w:val="16"/>
                              <w:szCs w:val="16"/>
                            </w:rPr>
                            <w:br/>
                            <w:t>CEP: 50670-370 – Recife/PE | Tel.: (81) 3032-8300 | CNPJ: 07.519.444/0001-87</w:t>
                          </w:r>
                        </w:p>
                      </w:txbxContent>
                    </wps:txbx>
                    <wps:bodyPr vert="horz" wrap="square" lIns="91440" tIns="45720" rIns="91440" bIns="45720" anchor="t" anchorCtr="0" compatLnSpc="0">
                      <a:noAutofit/>
                    </wps:bodyPr>
                  </wps:wsp>
                </a:graphicData>
              </a:graphic>
            </wp:anchor>
          </w:drawing>
        </mc:Choice>
        <mc:Fallback>
          <w:pict>
            <v:shapetype w14:anchorId="293D4BE3" id="_x0000_t202" coordsize="21600,21600" o:spt="202" path="m,l,21600r21600,l21600,xe">
              <v:stroke joinstyle="miter"/>
              <v:path gradientshapeok="t" o:connecttype="rect"/>
            </v:shapetype>
            <v:shape id="Caixa de Texto 1" o:spid="_x0000_s1026" type="#_x0000_t202" style="position:absolute;margin-left:-44.25pt;margin-top:-53.25pt;width:412.75pt;height:1in;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" filled="f" stroked="f">
              <v:textbox>
                <w:txbxContent>
                  <w:p w14:paraId="7DDBA4FF" w14:textId="77777777" w:rsidR="00146420" w:rsidRDefault="00146420">
                    <w:pPr>
                      <w:spacing w:line="240" w:lineRule="auto"/>
                    </w:pPr>
                    <w:r>
                      <w:rPr>
                        <w:rFonts w:ascii="Inter" w:hAnsi="Inter" w:cs="Segoe UI"/>
                        <w:b/>
                        <w:color w:val="1F497D"/>
                        <w:sz w:val="16"/>
                        <w:szCs w:val="16"/>
                      </w:rPr>
                      <w:t>Serviço Nacional de Aprendizagem do Cooperativismo no Estado de Pernambuco (Sescoop/PE)</w:t>
                    </w:r>
                    <w:r>
                      <w:rPr>
                        <w:rFonts w:ascii="Inter" w:hAnsi="Inter"/>
                        <w:color w:val="1F497D"/>
                        <w:sz w:val="16"/>
                        <w:szCs w:val="16"/>
                      </w:rPr>
                      <w:t xml:space="preserve"> </w:t>
                    </w:r>
                    <w:r>
                      <w:rPr>
                        <w:rFonts w:ascii="Inter" w:hAnsi="Inter"/>
                        <w:color w:val="1F497D"/>
                        <w:sz w:val="16"/>
                        <w:szCs w:val="16"/>
                      </w:rPr>
                      <w:br/>
                    </w:r>
                    <w:r>
                      <w:rPr>
                        <w:rFonts w:ascii="Inter" w:hAnsi="Inter" w:cs="Segoe UI"/>
                        <w:color w:val="1F497D"/>
                        <w:sz w:val="16"/>
                        <w:szCs w:val="16"/>
                      </w:rPr>
                      <w:t>Rua Manoel Joaquim de Almeida, 165 – Iputinga | www.pecooperativo.coop.br</w:t>
                    </w:r>
                    <w:r>
                      <w:rPr>
                        <w:rFonts w:ascii="Inter" w:hAnsi="Inter" w:cs="Segoe UI"/>
                        <w:color w:val="1F497D"/>
                        <w:sz w:val="16"/>
                        <w:szCs w:val="16"/>
                      </w:rPr>
                      <w:br/>
                      <w:t>CEP: 50670-370 – Recife/PE | Tel.: (81) 3032-8300 | CNPJ: 07.519.444/0001-87</w:t>
                    </w:r>
                  </w:p>
                </w:txbxContent>
              </v:textbox>
            </v:shape>
          </w:pict>
        </mc:Fallback>
      </mc:AlternateContent>
    </w:r>
    <w:r>
      <w:rPr>
        <w:noProof/>
      </w:rPr>
      <w:drawing>
        <wp:anchor distT="0" distB="0" distL="114300" distR="114300" simplePos="0" relativeHeight="251662336" behindDoc="0" locked="0" layoutInCell="1" allowOverlap="1" wp14:anchorId="0610B0D5" wp14:editId="495C8809">
          <wp:simplePos x="0" y="0"/>
          <wp:positionH relativeFrom="column">
            <wp:posOffset>4933946</wp:posOffset>
          </wp:positionH>
          <wp:positionV relativeFrom="paragraph">
            <wp:posOffset>-592458</wp:posOffset>
          </wp:positionV>
          <wp:extent cx="1087121" cy="160020"/>
          <wp:effectExtent l="0" t="0" r="0" b="0"/>
          <wp:wrapThrough wrapText="bothSides">
            <wp:wrapPolygon edited="0">
              <wp:start x="0" y="0"/>
              <wp:lineTo x="0" y="18000"/>
              <wp:lineTo x="21196" y="18000"/>
              <wp:lineTo x="21196" y="0"/>
              <wp:lineTo x="0" y="0"/>
            </wp:wrapPolygon>
          </wp:wrapThrough>
          <wp:docPr id="685748962" name="Imagem 1" descr="Desenho de um cachorr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7121" cy="160020"/>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4BF6" w14:textId="77777777" w:rsidR="00CC5166" w:rsidRDefault="00CC5166">
      <w:pPr>
        <w:spacing w:after="0" w:line="240" w:lineRule="auto"/>
      </w:pPr>
      <w:r>
        <w:rPr>
          <w:color w:val="000000"/>
        </w:rPr>
        <w:separator/>
      </w:r>
    </w:p>
  </w:footnote>
  <w:footnote w:type="continuationSeparator" w:id="0">
    <w:p w14:paraId="7ED972B7" w14:textId="77777777" w:rsidR="00CC5166" w:rsidRDefault="00CC5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24B0" w14:textId="77777777" w:rsidR="00146420" w:rsidRDefault="00146420">
    <w:pPr>
      <w:pStyle w:val="Cabealho"/>
    </w:pPr>
    <w:r>
      <w:rPr>
        <w:noProof/>
      </w:rPr>
      <w:drawing>
        <wp:anchor distT="0" distB="0" distL="114300" distR="114300" simplePos="0" relativeHeight="251659264" behindDoc="1" locked="0" layoutInCell="1" allowOverlap="1" wp14:anchorId="6C59F35A" wp14:editId="51D9BD3A">
          <wp:simplePos x="0" y="0"/>
          <wp:positionH relativeFrom="page">
            <wp:align>right</wp:align>
          </wp:positionH>
          <wp:positionV relativeFrom="margin">
            <wp:posOffset>-1716401</wp:posOffset>
          </wp:positionV>
          <wp:extent cx="7589520" cy="1798323"/>
          <wp:effectExtent l="0" t="0" r="0" b="0"/>
          <wp:wrapNone/>
          <wp:docPr id="1938239556" name="Imagem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 t="1" r="-386" b="83170"/>
                  <a:stretch>
                    <a:fillRect/>
                  </a:stretch>
                </pic:blipFill>
                <pic:spPr>
                  <a:xfrm>
                    <a:off x="0" y="0"/>
                    <a:ext cx="7589520" cy="179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238E"/>
    <w:multiLevelType w:val="multilevel"/>
    <w:tmpl w:val="4AEA4A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D150BC0"/>
    <w:multiLevelType w:val="multilevel"/>
    <w:tmpl w:val="CB0E6C16"/>
    <w:lvl w:ilvl="0">
      <w:start w:val="1"/>
      <w:numFmt w:val="decimal"/>
      <w:lvlText w:val="%1."/>
      <w:lvlJc w:val="left"/>
      <w:pPr>
        <w:ind w:left="720" w:hanging="360"/>
      </w:pPr>
      <w:rPr>
        <w:rFonts w:ascii="Times New Roman" w:hAnsi="Times New Roman" w:cs="Times New Roman"/>
        <w:b/>
        <w:b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87A7848"/>
    <w:multiLevelType w:val="multilevel"/>
    <w:tmpl w:val="849E27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5D792B93"/>
    <w:multiLevelType w:val="hybridMultilevel"/>
    <w:tmpl w:val="D8C6C6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19981344">
    <w:abstractNumId w:val="1"/>
  </w:num>
  <w:num w:numId="2" w16cid:durableId="408583503">
    <w:abstractNumId w:val="2"/>
  </w:num>
  <w:num w:numId="3" w16cid:durableId="332803110">
    <w:abstractNumId w:val="3"/>
  </w:num>
  <w:num w:numId="4" w16cid:durableId="70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3F"/>
    <w:rsid w:val="000328FB"/>
    <w:rsid w:val="00064C9D"/>
    <w:rsid w:val="0010614B"/>
    <w:rsid w:val="00146420"/>
    <w:rsid w:val="00152D10"/>
    <w:rsid w:val="00190D5F"/>
    <w:rsid w:val="001C2602"/>
    <w:rsid w:val="001F7386"/>
    <w:rsid w:val="00210553"/>
    <w:rsid w:val="00210DB9"/>
    <w:rsid w:val="0027613F"/>
    <w:rsid w:val="002867DE"/>
    <w:rsid w:val="00287A69"/>
    <w:rsid w:val="002B18FF"/>
    <w:rsid w:val="00337C09"/>
    <w:rsid w:val="003D39EF"/>
    <w:rsid w:val="00423BD3"/>
    <w:rsid w:val="00464AD9"/>
    <w:rsid w:val="004D0997"/>
    <w:rsid w:val="004D7DE0"/>
    <w:rsid w:val="00502B5D"/>
    <w:rsid w:val="00570FAF"/>
    <w:rsid w:val="005A5D08"/>
    <w:rsid w:val="005B46C7"/>
    <w:rsid w:val="005C64BE"/>
    <w:rsid w:val="0064528C"/>
    <w:rsid w:val="00691F58"/>
    <w:rsid w:val="006F5E9B"/>
    <w:rsid w:val="00743D7A"/>
    <w:rsid w:val="00750C38"/>
    <w:rsid w:val="007C61BA"/>
    <w:rsid w:val="007F40E8"/>
    <w:rsid w:val="008204E5"/>
    <w:rsid w:val="00833CF1"/>
    <w:rsid w:val="008B7539"/>
    <w:rsid w:val="008F4692"/>
    <w:rsid w:val="009741A8"/>
    <w:rsid w:val="00A137D8"/>
    <w:rsid w:val="00A35808"/>
    <w:rsid w:val="00A4501F"/>
    <w:rsid w:val="00A70377"/>
    <w:rsid w:val="00A711FD"/>
    <w:rsid w:val="00AA64FD"/>
    <w:rsid w:val="00B04A6C"/>
    <w:rsid w:val="00B940A5"/>
    <w:rsid w:val="00BB202F"/>
    <w:rsid w:val="00BE36CB"/>
    <w:rsid w:val="00C54BD5"/>
    <w:rsid w:val="00C645C6"/>
    <w:rsid w:val="00C74060"/>
    <w:rsid w:val="00C87349"/>
    <w:rsid w:val="00CA308D"/>
    <w:rsid w:val="00CC40A5"/>
    <w:rsid w:val="00CC5166"/>
    <w:rsid w:val="00CE0767"/>
    <w:rsid w:val="00D14207"/>
    <w:rsid w:val="00D36445"/>
    <w:rsid w:val="00DB6E3B"/>
    <w:rsid w:val="00DD3A84"/>
    <w:rsid w:val="00DE63D1"/>
    <w:rsid w:val="00E20197"/>
    <w:rsid w:val="00ED5A12"/>
    <w:rsid w:val="00EE2489"/>
    <w:rsid w:val="00F10557"/>
    <w:rsid w:val="00F14A1C"/>
    <w:rsid w:val="00F56AA4"/>
    <w:rsid w:val="00F82852"/>
    <w:rsid w:val="00FC2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F4FF"/>
  <w15:docId w15:val="{4D734FCA-A468-4416-B127-8E6FDD77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D9"/>
    <w:pPr>
      <w:suppressAutoHyphens/>
    </w:pPr>
  </w:style>
  <w:style w:type="paragraph" w:styleId="Ttulo1">
    <w:name w:val="heading 1"/>
    <w:basedOn w:val="Normal"/>
    <w:next w:val="Normal"/>
    <w:uiPriority w:val="9"/>
    <w:qFormat/>
    <w:pPr>
      <w:keepNext/>
      <w:keepLines/>
      <w:spacing w:before="240" w:after="0"/>
      <w:outlineLvl w:val="0"/>
    </w:pPr>
    <w:rPr>
      <w:rFonts w:ascii="Cambria" w:eastAsia="Times New Roman" w:hAnsi="Cambria" w:cs="Times New Roman"/>
      <w:color w:val="365F91"/>
      <w:sz w:val="32"/>
      <w:szCs w:val="32"/>
    </w:rPr>
  </w:style>
  <w:style w:type="paragraph" w:styleId="Ttulo2">
    <w:name w:val="heading 2"/>
    <w:basedOn w:val="Normal"/>
    <w:next w:val="Normal"/>
    <w:uiPriority w:val="9"/>
    <w:semiHidden/>
    <w:unhideWhenUsed/>
    <w:qFormat/>
    <w:pPr>
      <w:keepNext/>
      <w:keepLines/>
      <w:spacing w:before="40" w:after="0" w:line="276" w:lineRule="auto"/>
      <w:outlineLvl w:val="1"/>
    </w:pPr>
    <w:rPr>
      <w:rFonts w:ascii="Calibri Light" w:eastAsia="Times New Roman" w:hAnsi="Calibri Light" w:cs="Times New Roman"/>
      <w:color w:val="2F5496"/>
      <w:sz w:val="26"/>
      <w:szCs w:val="26"/>
      <w:lang w:eastAsia="pt-BR"/>
    </w:rPr>
  </w:style>
  <w:style w:type="paragraph" w:styleId="Ttulo8">
    <w:name w:val="heading 8"/>
    <w:basedOn w:val="Normal"/>
    <w:next w:val="Normal"/>
    <w:pPr>
      <w:keepNext/>
      <w:keepLines/>
      <w:widowControl w:val="0"/>
      <w:autoSpaceDE w:val="0"/>
      <w:spacing w:before="40" w:after="0" w:line="360" w:lineRule="auto"/>
      <w:outlineLvl w:val="7"/>
    </w:pPr>
    <w:rPr>
      <w:rFonts w:ascii="Cambria" w:eastAsia="Times New Roman" w:hAnsi="Cambria" w:cs="Times New Roman"/>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tulo2Char">
    <w:name w:val="Título 2 Char"/>
    <w:basedOn w:val="Fontepargpadro"/>
    <w:rPr>
      <w:rFonts w:ascii="Calibri Light" w:eastAsia="Times New Roman" w:hAnsi="Calibri Light" w:cs="Times New Roman"/>
      <w:color w:val="2F5496"/>
      <w:sz w:val="26"/>
      <w:szCs w:val="26"/>
      <w:lang w:eastAsia="pt-BR"/>
    </w:rPr>
  </w:style>
  <w:style w:type="paragraph" w:styleId="PargrafodaLista">
    <w:name w:val="List Paragraph"/>
    <w:basedOn w:val="Normal"/>
    <w:pPr>
      <w:spacing w:after="200" w:line="276" w:lineRule="auto"/>
      <w:ind w:left="720"/>
    </w:pPr>
    <w:rPr>
      <w:rFonts w:eastAsia="Times New Roman" w:cs="Times New Roman"/>
      <w:lang w:eastAsia="pt-BR"/>
    </w:rPr>
  </w:style>
  <w:style w:type="paragraph" w:styleId="SemEspaamento">
    <w:name w:val="No Spacing"/>
    <w:pPr>
      <w:suppressAutoHyphens/>
      <w:spacing w:after="0" w:line="240" w:lineRule="auto"/>
    </w:pPr>
    <w:rPr>
      <w:rFonts w:eastAsia="Times New Roman" w:cs="Times New Roman"/>
      <w:lang w:eastAsia="pt-BR"/>
    </w:rPr>
  </w:style>
  <w:style w:type="character" w:customStyle="1" w:styleId="Ttulo1Char">
    <w:name w:val="Título 1 Char"/>
    <w:basedOn w:val="Fontepargpadro"/>
    <w:rPr>
      <w:rFonts w:ascii="Cambria" w:eastAsia="Times New Roman" w:hAnsi="Cambria" w:cs="Times New Roman"/>
      <w:color w:val="365F91"/>
      <w:sz w:val="32"/>
      <w:szCs w:val="32"/>
    </w:rPr>
  </w:style>
  <w:style w:type="paragraph" w:styleId="Corpodetexto">
    <w:name w:val="Body Text"/>
    <w:basedOn w:val="Normal"/>
    <w:pPr>
      <w:widowControl w:val="0"/>
      <w:autoSpaceDE w:val="0"/>
      <w:spacing w:after="0" w:line="240" w:lineRule="auto"/>
    </w:pPr>
    <w:rPr>
      <w:rFonts w:ascii="Cambria" w:eastAsia="Cambria" w:hAnsi="Cambria" w:cs="Cambria"/>
      <w:sz w:val="20"/>
      <w:szCs w:val="20"/>
      <w:lang w:val="pt-PT"/>
    </w:rPr>
  </w:style>
  <w:style w:type="character" w:customStyle="1" w:styleId="CorpodetextoChar">
    <w:name w:val="Corpo de texto Char"/>
    <w:basedOn w:val="Fontepargpadro"/>
    <w:rPr>
      <w:rFonts w:ascii="Cambria" w:eastAsia="Cambria" w:hAnsi="Cambria" w:cs="Cambria"/>
      <w:sz w:val="20"/>
      <w:szCs w:val="20"/>
      <w:lang w:val="pt-PT"/>
    </w:rPr>
  </w:style>
  <w:style w:type="character" w:customStyle="1" w:styleId="SemEspaamentoChar">
    <w:name w:val="Sem Espaçamento Char"/>
    <w:basedOn w:val="Fontepargpadro"/>
    <w:rPr>
      <w:rFonts w:eastAsia="Times New Roman" w:cs="Times New Roman"/>
      <w:lang w:eastAsia="pt-BR"/>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rPr>
      <w:color w:val="0000FF"/>
      <w:u w:val="single"/>
    </w:rPr>
  </w:style>
  <w:style w:type="character" w:customStyle="1" w:styleId="PargrafodaListaChar">
    <w:name w:val="Parágrafo da Lista Char"/>
    <w:rPr>
      <w:rFonts w:eastAsia="Times New Roman" w:cs="Times New Roman"/>
      <w:lang w:eastAsia="pt-BR"/>
    </w:rPr>
  </w:style>
  <w:style w:type="character" w:customStyle="1" w:styleId="normaltextrun">
    <w:name w:val="normaltextrun"/>
    <w:basedOn w:val="Fontepargpadro"/>
  </w:style>
  <w:style w:type="paragraph" w:styleId="Recuodecorpodetexto">
    <w:name w:val="Body Text Indent"/>
    <w:basedOn w:val="Normal"/>
    <w:pPr>
      <w:spacing w:after="120"/>
      <w:ind w:left="283"/>
    </w:pPr>
  </w:style>
  <w:style w:type="character" w:customStyle="1" w:styleId="RecuodecorpodetextoChar">
    <w:name w:val="Recuo de corpo de texto Char"/>
    <w:basedOn w:val="Fontepargpadro"/>
  </w:style>
  <w:style w:type="character" w:customStyle="1" w:styleId="Ttulo8Char">
    <w:name w:val="Título 8 Char"/>
    <w:basedOn w:val="Fontepargpadro"/>
    <w:rPr>
      <w:rFonts w:ascii="Cambria" w:eastAsia="Times New Roman" w:hAnsi="Cambria" w:cs="Times New Roman"/>
      <w:color w:val="272727"/>
      <w:sz w:val="21"/>
      <w:szCs w:val="21"/>
    </w:rPr>
  </w:style>
  <w:style w:type="paragraph" w:customStyle="1" w:styleId="WW-Corpodetexto3">
    <w:name w:val="WW-Corpo de texto 3"/>
    <w:basedOn w:val="Normal"/>
    <w:pPr>
      <w:spacing w:after="0" w:line="240" w:lineRule="auto"/>
      <w:jc w:val="both"/>
    </w:pPr>
    <w:rPr>
      <w:rFonts w:ascii="Arial" w:eastAsia="Times New Roman" w:hAnsi="Arial" w:cs="Times New Roman"/>
      <w:szCs w:val="24"/>
      <w:lang w:eastAsia="ar-SA"/>
    </w:rPr>
  </w:style>
  <w:style w:type="paragraph" w:styleId="Textodenotaderodap">
    <w:name w:val="footnote text"/>
    <w:basedOn w:val="Normal"/>
    <w:pPr>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rPr>
      <w:rFonts w:ascii="Times New Roman" w:eastAsia="Times New Roman" w:hAnsi="Times New Roman" w:cs="Times New Roman"/>
      <w:sz w:val="20"/>
      <w:szCs w:val="20"/>
      <w:lang w:eastAsia="ar-SA"/>
    </w:rPr>
  </w:style>
  <w:style w:type="character" w:styleId="Refdenotaderodap">
    <w:name w:val="footnote reference"/>
    <w:rPr>
      <w:position w:val="0"/>
      <w:vertAlign w:val="superscript"/>
    </w:rPr>
  </w:style>
  <w:style w:type="character" w:styleId="Refdecomentrio">
    <w:name w:val="annotation reference"/>
    <w:basedOn w:val="Fontepargpadro"/>
    <w:rPr>
      <w:sz w:val="16"/>
      <w:szCs w:val="16"/>
    </w:rPr>
  </w:style>
  <w:style w:type="paragraph" w:styleId="Textodecomentrio">
    <w:name w:val="annotation text"/>
    <w:basedOn w:val="Normal"/>
    <w:pPr>
      <w:spacing w:line="240" w:lineRule="auto"/>
    </w:pPr>
    <w:rPr>
      <w:sz w:val="20"/>
      <w:szCs w:val="20"/>
    </w:rPr>
  </w:style>
  <w:style w:type="character" w:customStyle="1" w:styleId="TextodecomentrioChar">
    <w:name w:val="Texto de comentário Char"/>
    <w:basedOn w:val="Fontepargpadro"/>
    <w:rPr>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b/>
      <w:bCs/>
      <w:sz w:val="20"/>
      <w:szCs w:val="20"/>
    </w:rPr>
  </w:style>
  <w:style w:type="character" w:styleId="MenoPendente">
    <w:name w:val="Unresolved Mention"/>
    <w:basedOn w:val="Fontepargpadr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moscooperativismo.coop.br/transparencia-sesco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29BD31C661514CB6131C85243CFBA9" ma:contentTypeVersion="14" ma:contentTypeDescription="Crie um novo documento." ma:contentTypeScope="" ma:versionID="2b168977d3f572562eb3f7a1e0f18e75">
  <xsd:schema xmlns:xsd="http://www.w3.org/2001/XMLSchema" xmlns:xs="http://www.w3.org/2001/XMLSchema" xmlns:p="http://schemas.microsoft.com/office/2006/metadata/properties" xmlns:ns2="8df50c8d-079f-48ce-8a27-a1692812ee8e" xmlns:ns3="105329c4-5461-4f9c-934f-ce106fcd04b6" targetNamespace="http://schemas.microsoft.com/office/2006/metadata/properties" ma:root="true" ma:fieldsID="da4b602aa96529db6edda6cec0dcce45" ns2:_="" ns3:_="">
    <xsd:import namespace="8df50c8d-079f-48ce-8a27-a1692812ee8e"/>
    <xsd:import namespace="105329c4-5461-4f9c-934f-ce106fcd0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0c8d-079f-48ce-8a27-a1692812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80d230b-f2a6-42cc-bdbb-9209ea1522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329c4-5461-4f9c-934f-ce106fcd04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e3d12a-032d-49b9-895f-9c3fce80d78e}" ma:internalName="TaxCatchAll" ma:showField="CatchAllData" ma:web="105329c4-5461-4f9c-934f-ce106fcd0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50c8d-079f-48ce-8a27-a1692812ee8e">
      <Terms xmlns="http://schemas.microsoft.com/office/infopath/2007/PartnerControls"/>
    </lcf76f155ced4ddcb4097134ff3c332f>
    <TaxCatchAll xmlns="105329c4-5461-4f9c-934f-ce106fcd04b6" xsi:nil="true"/>
  </documentManagement>
</p:properties>
</file>

<file path=customXml/itemProps1.xml><?xml version="1.0" encoding="utf-8"?>
<ds:datastoreItem xmlns:ds="http://schemas.openxmlformats.org/officeDocument/2006/customXml" ds:itemID="{F4E7C510-0C54-4D38-BDB9-5540C8C3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0c8d-079f-48ce-8a27-a1692812ee8e"/>
    <ds:schemaRef ds:uri="105329c4-5461-4f9c-934f-ce106fcd0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404CA-A849-41D9-B7C4-5E8F0F983A18}">
  <ds:schemaRefs>
    <ds:schemaRef ds:uri="http://schemas.microsoft.com/sharepoint/v3/contenttype/forms"/>
  </ds:schemaRefs>
</ds:datastoreItem>
</file>

<file path=customXml/itemProps3.xml><?xml version="1.0" encoding="utf-8"?>
<ds:datastoreItem xmlns:ds="http://schemas.openxmlformats.org/officeDocument/2006/customXml" ds:itemID="{655E979C-470C-4CA3-A459-8473C4626F0E}">
  <ds:schemaRefs>
    <ds:schemaRef ds:uri="http://schemas.microsoft.com/office/2006/metadata/properties"/>
    <ds:schemaRef ds:uri="http://schemas.microsoft.com/office/infopath/2007/PartnerControls"/>
    <ds:schemaRef ds:uri="8df50c8d-079f-48ce-8a27-a1692812ee8e"/>
    <ds:schemaRef ds:uri="105329c4-5461-4f9c-934f-ce106fcd04b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1489</Words>
  <Characters>8816</Characters>
  <Application>Microsoft Office Word</Application>
  <DocSecurity>0</DocSecurity>
  <Lines>275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dc:description/>
  <cp:lastModifiedBy>Juliana Moreira Ivan de Oliveira</cp:lastModifiedBy>
  <cp:revision>5</cp:revision>
  <cp:lastPrinted>2025-07-03T19:46:00Z</cp:lastPrinted>
  <dcterms:created xsi:type="dcterms:W3CDTF">2026-06-10T17:16:00Z</dcterms:created>
  <dcterms:modified xsi:type="dcterms:W3CDTF">2026-06-16T14:53:00Z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0x010100AB29BD31C661514CB6131C85243CFBA9</vt:lpwstr>
  </property>
</Properties>
</file>